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4A" w:rsidRPr="00757CF4" w:rsidRDefault="00AA554A" w:rsidP="00AA554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7CF4">
        <w:rPr>
          <w:rFonts w:ascii="Times New Roman" w:hAnsi="Times New Roman" w:cs="Times New Roman"/>
          <w:sz w:val="24"/>
          <w:szCs w:val="24"/>
        </w:rPr>
        <w:t>СТРАТЕГИЯ ЗА ИНОВАЦИ</w:t>
      </w:r>
      <w:r w:rsidR="00176ED3">
        <w:rPr>
          <w:rFonts w:ascii="Times New Roman" w:hAnsi="Times New Roman" w:cs="Times New Roman"/>
          <w:sz w:val="24"/>
          <w:szCs w:val="24"/>
        </w:rPr>
        <w:t>И</w:t>
      </w:r>
      <w:r w:rsidRPr="00757CF4">
        <w:rPr>
          <w:rFonts w:ascii="Times New Roman" w:hAnsi="Times New Roman" w:cs="Times New Roman"/>
          <w:sz w:val="24"/>
          <w:szCs w:val="24"/>
        </w:rPr>
        <w:t xml:space="preserve"> И ДОБРО УПРАВЛЕНИЕ НА МЕСТНО НИВО</w:t>
      </w:r>
      <w:r w:rsidRPr="00757C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57CF4">
        <w:rPr>
          <w:rFonts w:ascii="Times New Roman" w:hAnsi="Times New Roman" w:cs="Times New Roman"/>
          <w:sz w:val="24"/>
          <w:szCs w:val="24"/>
        </w:rPr>
        <w:t>НА СЪВЕТА НА ЕВРОПА</w:t>
      </w:r>
    </w:p>
    <w:p w:rsidR="00AA554A" w:rsidRPr="00757CF4" w:rsidRDefault="00AA554A" w:rsidP="00AA55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CF4">
        <w:rPr>
          <w:rFonts w:ascii="Times New Roman" w:hAnsi="Times New Roman" w:cs="Times New Roman"/>
          <w:b/>
          <w:bCs/>
          <w:sz w:val="24"/>
          <w:szCs w:val="24"/>
        </w:rPr>
        <w:t>НАЦИОНАЛНА ПЛАТФОРМА НА ПАРТНЬОРИТЕ ЗА ДОБРО ДЕМОКРАТИЧНО УПРАВЛЕНИЕ НА МЕСТНО НИВО</w:t>
      </w:r>
    </w:p>
    <w:p w:rsidR="00AA554A" w:rsidRPr="00757CF4" w:rsidRDefault="00AA554A" w:rsidP="00AA55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CF4">
        <w:rPr>
          <w:rFonts w:ascii="Times New Roman" w:hAnsi="Times New Roman" w:cs="Times New Roman"/>
          <w:b/>
          <w:sz w:val="24"/>
          <w:szCs w:val="24"/>
        </w:rPr>
        <w:t>/Меморандум на Секретариата/</w:t>
      </w:r>
    </w:p>
    <w:p w:rsidR="00BD0C44" w:rsidRPr="00757CF4" w:rsidRDefault="00BD0C44" w:rsidP="00AA553D">
      <w:pPr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57CF4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Организационни мерки за разработване и приемане на</w:t>
      </w:r>
      <w:r w:rsidRPr="00757C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7CF4">
        <w:rPr>
          <w:rFonts w:ascii="Times New Roman" w:hAnsi="Times New Roman" w:cs="Times New Roman"/>
          <w:b/>
          <w:sz w:val="24"/>
          <w:szCs w:val="24"/>
          <w:u w:val="single"/>
        </w:rPr>
        <w:t>Национален план за действие за иновации и добро управление на местно ниво</w:t>
      </w:r>
    </w:p>
    <w:p w:rsidR="0025314E" w:rsidRPr="00757CF4" w:rsidRDefault="0025314E" w:rsidP="00AA5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314E" w:rsidRPr="00757CF4" w:rsidRDefault="0025314E" w:rsidP="00AA55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6E47" w:rsidRPr="001F2AD7" w:rsidRDefault="000F4110" w:rsidP="00AA5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AD7">
        <w:rPr>
          <w:rFonts w:ascii="Times New Roman" w:hAnsi="Times New Roman" w:cs="Times New Roman"/>
          <w:b/>
          <w:sz w:val="28"/>
          <w:szCs w:val="28"/>
        </w:rPr>
        <w:t>Въведение</w:t>
      </w:r>
    </w:p>
    <w:p w:rsidR="00836E47" w:rsidRPr="00757CF4" w:rsidRDefault="005E39C0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Стратегията </w:t>
      </w:r>
      <w:r w:rsidR="000F4110" w:rsidRPr="00757CF4">
        <w:rPr>
          <w:rFonts w:ascii="Times New Roman" w:hAnsi="Times New Roman" w:cs="Times New Roman"/>
          <w:sz w:val="24"/>
          <w:szCs w:val="24"/>
        </w:rPr>
        <w:t>за иновации и добро управление на Съвета на Европа</w:t>
      </w:r>
      <w:r w:rsidR="00FF06C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0F4110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836E47" w:rsidRPr="00757CF4">
        <w:rPr>
          <w:rFonts w:ascii="Times New Roman" w:hAnsi="Times New Roman" w:cs="Times New Roman"/>
          <w:sz w:val="24"/>
          <w:szCs w:val="24"/>
        </w:rPr>
        <w:t>цели по-добро местно управление въз основа на споделен ангажимент от страна на правителствата, асоциациите на местните власти и отделн</w:t>
      </w:r>
      <w:r w:rsidR="00176ED3">
        <w:rPr>
          <w:rFonts w:ascii="Times New Roman" w:hAnsi="Times New Roman" w:cs="Times New Roman"/>
          <w:sz w:val="24"/>
          <w:szCs w:val="24"/>
        </w:rPr>
        <w:t>ите местни власти. За тази цел с</w:t>
      </w:r>
      <w:r w:rsidR="00836E47" w:rsidRPr="00757CF4">
        <w:rPr>
          <w:rFonts w:ascii="Times New Roman" w:hAnsi="Times New Roman" w:cs="Times New Roman"/>
          <w:sz w:val="24"/>
          <w:szCs w:val="24"/>
        </w:rPr>
        <w:t>тратегията дава цялостно определение за добро демократично управление на местно ниво по 12 принципа и създава механизъм за прилагане, основан на четири стълба:</w:t>
      </w:r>
    </w:p>
    <w:p w:rsidR="00836E47" w:rsidRPr="00757CF4" w:rsidRDefault="00836E47" w:rsidP="0023463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CF4">
        <w:rPr>
          <w:rFonts w:ascii="Times New Roman" w:hAnsi="Times New Roman" w:cs="Times New Roman"/>
          <w:sz w:val="24"/>
          <w:szCs w:val="24"/>
        </w:rPr>
        <w:t xml:space="preserve">ангажимент на отделните местни власти непрекъснато да подобряват своите резултати по отношение на 12-те принципа </w:t>
      </w:r>
      <w:r w:rsidR="00176ED3">
        <w:rPr>
          <w:rFonts w:ascii="Times New Roman" w:hAnsi="Times New Roman" w:cs="Times New Roman"/>
          <w:sz w:val="24"/>
          <w:szCs w:val="24"/>
        </w:rPr>
        <w:t xml:space="preserve">за добро демократично управление </w:t>
      </w:r>
      <w:r w:rsidRPr="00757CF4">
        <w:rPr>
          <w:rFonts w:ascii="Times New Roman" w:hAnsi="Times New Roman" w:cs="Times New Roman"/>
          <w:sz w:val="24"/>
          <w:szCs w:val="24"/>
        </w:rPr>
        <w:t>(приемане</w:t>
      </w:r>
      <w:r w:rsidR="00176ED3">
        <w:rPr>
          <w:rFonts w:ascii="Times New Roman" w:hAnsi="Times New Roman" w:cs="Times New Roman"/>
          <w:sz w:val="24"/>
          <w:szCs w:val="24"/>
        </w:rPr>
        <w:t xml:space="preserve"> на принципите</w:t>
      </w:r>
      <w:r w:rsidRPr="00757CF4">
        <w:rPr>
          <w:rFonts w:ascii="Times New Roman" w:hAnsi="Times New Roman" w:cs="Times New Roman"/>
          <w:sz w:val="24"/>
          <w:szCs w:val="24"/>
        </w:rPr>
        <w:t xml:space="preserve"> и редовен мониторинг);</w:t>
      </w:r>
    </w:p>
    <w:p w:rsidR="00836E47" w:rsidRPr="00757CF4" w:rsidRDefault="00836E47" w:rsidP="0023463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CF4">
        <w:rPr>
          <w:rFonts w:ascii="Times New Roman" w:hAnsi="Times New Roman" w:cs="Times New Roman"/>
          <w:sz w:val="24"/>
          <w:szCs w:val="24"/>
        </w:rPr>
        <w:t>национал</w:t>
      </w:r>
      <w:r w:rsidR="00176ED3">
        <w:rPr>
          <w:rFonts w:ascii="Times New Roman" w:hAnsi="Times New Roman" w:cs="Times New Roman"/>
          <w:sz w:val="24"/>
          <w:szCs w:val="24"/>
        </w:rPr>
        <w:t>е</w:t>
      </w:r>
      <w:r w:rsidRPr="00757CF4">
        <w:rPr>
          <w:rFonts w:ascii="Times New Roman" w:hAnsi="Times New Roman" w:cs="Times New Roman"/>
          <w:sz w:val="24"/>
          <w:szCs w:val="24"/>
        </w:rPr>
        <w:t xml:space="preserve">н </w:t>
      </w:r>
      <w:r w:rsidR="00176ED3">
        <w:rPr>
          <w:rFonts w:ascii="Times New Roman" w:hAnsi="Times New Roman" w:cs="Times New Roman"/>
          <w:sz w:val="24"/>
          <w:szCs w:val="24"/>
        </w:rPr>
        <w:t>план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/ </w:t>
      </w:r>
      <w:r w:rsidR="00176ED3">
        <w:rPr>
          <w:rFonts w:ascii="Times New Roman" w:hAnsi="Times New Roman" w:cs="Times New Roman"/>
          <w:sz w:val="24"/>
          <w:szCs w:val="24"/>
        </w:rPr>
        <w:t>програма за действие, договорена</w:t>
      </w:r>
      <w:r w:rsidRPr="00757CF4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E57B93" w:rsidRPr="00757CF4">
        <w:rPr>
          <w:rFonts w:ascii="Times New Roman" w:hAnsi="Times New Roman" w:cs="Times New Roman"/>
          <w:sz w:val="24"/>
          <w:szCs w:val="24"/>
        </w:rPr>
        <w:t xml:space="preserve">партньорите за добро демократично управление на местно ниво (основно </w:t>
      </w:r>
      <w:r w:rsidRPr="00757CF4">
        <w:rPr>
          <w:rFonts w:ascii="Times New Roman" w:hAnsi="Times New Roman" w:cs="Times New Roman"/>
          <w:sz w:val="24"/>
          <w:szCs w:val="24"/>
        </w:rPr>
        <w:t>пр</w:t>
      </w:r>
      <w:r w:rsidR="00234630" w:rsidRPr="00757CF4">
        <w:rPr>
          <w:rFonts w:ascii="Times New Roman" w:hAnsi="Times New Roman" w:cs="Times New Roman"/>
          <w:sz w:val="24"/>
          <w:szCs w:val="24"/>
        </w:rPr>
        <w:t>авителството и асоциацията</w:t>
      </w:r>
      <w:r w:rsidRPr="00757CF4">
        <w:rPr>
          <w:rFonts w:ascii="Times New Roman" w:hAnsi="Times New Roman" w:cs="Times New Roman"/>
          <w:sz w:val="24"/>
          <w:szCs w:val="24"/>
        </w:rPr>
        <w:t xml:space="preserve"> на местните власти</w:t>
      </w:r>
      <w:r w:rsidR="00E57B93" w:rsidRPr="00757CF4">
        <w:rPr>
          <w:rFonts w:ascii="Times New Roman" w:hAnsi="Times New Roman" w:cs="Times New Roman"/>
          <w:sz w:val="24"/>
          <w:szCs w:val="24"/>
        </w:rPr>
        <w:t>)</w:t>
      </w:r>
      <w:r w:rsidRPr="00757CF4">
        <w:rPr>
          <w:rFonts w:ascii="Times New Roman" w:hAnsi="Times New Roman" w:cs="Times New Roman"/>
          <w:sz w:val="24"/>
          <w:szCs w:val="24"/>
        </w:rPr>
        <w:t>;</w:t>
      </w:r>
    </w:p>
    <w:p w:rsidR="00836E47" w:rsidRPr="00757CF4" w:rsidRDefault="00E57B93" w:rsidP="0023463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CF4">
        <w:rPr>
          <w:rFonts w:ascii="Times New Roman" w:hAnsi="Times New Roman" w:cs="Times New Roman"/>
          <w:sz w:val="24"/>
          <w:szCs w:val="24"/>
        </w:rPr>
        <w:t>етикет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иновативно и </w:t>
      </w:r>
      <w:r w:rsidR="00836E47" w:rsidRPr="00757CF4">
        <w:rPr>
          <w:rFonts w:ascii="Times New Roman" w:hAnsi="Times New Roman" w:cs="Times New Roman"/>
          <w:sz w:val="24"/>
          <w:szCs w:val="24"/>
        </w:rPr>
        <w:t>добро демократично управление;</w:t>
      </w:r>
    </w:p>
    <w:p w:rsidR="00836E47" w:rsidRPr="00757CF4" w:rsidRDefault="00836E47" w:rsidP="0023463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CF4">
        <w:rPr>
          <w:rFonts w:ascii="Times New Roman" w:hAnsi="Times New Roman" w:cs="Times New Roman"/>
          <w:sz w:val="24"/>
          <w:szCs w:val="24"/>
        </w:rPr>
        <w:t>орган на Съвета на Европа, съставен от всички заинтересовани страни (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Европейска </w:t>
      </w:r>
      <w:r w:rsidRPr="00757CF4">
        <w:rPr>
          <w:rFonts w:ascii="Times New Roman" w:hAnsi="Times New Roman" w:cs="Times New Roman"/>
          <w:sz w:val="24"/>
          <w:szCs w:val="24"/>
        </w:rPr>
        <w:t>платфо</w:t>
      </w:r>
      <w:r w:rsidR="00234630" w:rsidRPr="00757CF4">
        <w:rPr>
          <w:rFonts w:ascii="Times New Roman" w:hAnsi="Times New Roman" w:cs="Times New Roman"/>
          <w:sz w:val="24"/>
          <w:szCs w:val="24"/>
        </w:rPr>
        <w:t>рма на заинтересованите страни</w:t>
      </w:r>
      <w:r w:rsidR="00334379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234630" w:rsidRPr="00757CF4">
        <w:rPr>
          <w:rFonts w:ascii="Times New Roman" w:hAnsi="Times New Roman" w:cs="Times New Roman"/>
          <w:sz w:val="24"/>
          <w:szCs w:val="24"/>
        </w:rPr>
        <w:t>) и кореспондиращ национален орган на партньорите за добро демократично управление.</w:t>
      </w:r>
    </w:p>
    <w:p w:rsidR="00836E47" w:rsidRPr="00757CF4" w:rsidRDefault="005E39C0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7B93" w:rsidRPr="00757CF4">
        <w:rPr>
          <w:rFonts w:ascii="Times New Roman" w:hAnsi="Times New Roman" w:cs="Times New Roman"/>
          <w:sz w:val="24"/>
          <w:szCs w:val="24"/>
        </w:rPr>
        <w:t>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зпълнението на стратегията зависи </w:t>
      </w:r>
      <w:r w:rsidR="000F4110" w:rsidRPr="00757CF4">
        <w:rPr>
          <w:rFonts w:ascii="Times New Roman" w:hAnsi="Times New Roman" w:cs="Times New Roman"/>
          <w:sz w:val="24"/>
          <w:szCs w:val="24"/>
        </w:rPr>
        <w:t xml:space="preserve">преди всичко </w:t>
      </w:r>
      <w:r w:rsidR="00836E47" w:rsidRPr="00757CF4">
        <w:rPr>
          <w:rFonts w:ascii="Times New Roman" w:hAnsi="Times New Roman" w:cs="Times New Roman"/>
          <w:sz w:val="24"/>
          <w:szCs w:val="24"/>
        </w:rPr>
        <w:t>от усилията на националните (</w:t>
      </w:r>
      <w:r w:rsidR="00234630" w:rsidRPr="00757CF4">
        <w:rPr>
          <w:rFonts w:ascii="Times New Roman" w:hAnsi="Times New Roman" w:cs="Times New Roman"/>
          <w:sz w:val="24"/>
          <w:szCs w:val="24"/>
        </w:rPr>
        <w:t>където е подходящо и на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регионалните) власти</w:t>
      </w:r>
      <w:r w:rsidR="00234630" w:rsidRPr="00757CF4">
        <w:rPr>
          <w:rFonts w:ascii="Times New Roman" w:hAnsi="Times New Roman" w:cs="Times New Roman"/>
          <w:sz w:val="24"/>
          <w:szCs w:val="24"/>
        </w:rPr>
        <w:t>, заинтересованите органи и организации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асоциациите на местните власти и на отделните местни власти. Разбира </w:t>
      </w:r>
      <w:r w:rsidR="00836E47" w:rsidRPr="00757CF4">
        <w:rPr>
          <w:rFonts w:ascii="Times New Roman" w:hAnsi="Times New Roman" w:cs="Times New Roman"/>
          <w:sz w:val="24"/>
          <w:szCs w:val="24"/>
        </w:rPr>
        <w:lastRenderedPageBreak/>
        <w:t>се, тези усилия трябва да бъдат добре подготвени, планирани, координирани и приети от всички</w:t>
      </w:r>
      <w:r w:rsidR="000F4110" w:rsidRPr="00757CF4">
        <w:rPr>
          <w:rFonts w:ascii="Times New Roman" w:hAnsi="Times New Roman" w:cs="Times New Roman"/>
          <w:sz w:val="24"/>
          <w:szCs w:val="24"/>
        </w:rPr>
        <w:t xml:space="preserve">, включително от </w:t>
      </w:r>
      <w:r w:rsidR="00234630" w:rsidRPr="00757CF4">
        <w:rPr>
          <w:rFonts w:ascii="Times New Roman" w:hAnsi="Times New Roman" w:cs="Times New Roman"/>
          <w:sz w:val="24"/>
          <w:szCs w:val="24"/>
        </w:rPr>
        <w:t>Европейска</w:t>
      </w:r>
      <w:r w:rsidR="000F4110" w:rsidRPr="00757CF4">
        <w:rPr>
          <w:rFonts w:ascii="Times New Roman" w:hAnsi="Times New Roman" w:cs="Times New Roman"/>
          <w:sz w:val="24"/>
          <w:szCs w:val="24"/>
        </w:rPr>
        <w:t>та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836E47" w:rsidRPr="00757CF4">
        <w:rPr>
          <w:rFonts w:ascii="Times New Roman" w:hAnsi="Times New Roman" w:cs="Times New Roman"/>
          <w:sz w:val="24"/>
          <w:szCs w:val="24"/>
        </w:rPr>
        <w:t>платфо</w:t>
      </w:r>
      <w:r w:rsidR="00234630" w:rsidRPr="00757CF4">
        <w:rPr>
          <w:rFonts w:ascii="Times New Roman" w:hAnsi="Times New Roman" w:cs="Times New Roman"/>
          <w:sz w:val="24"/>
          <w:szCs w:val="24"/>
        </w:rPr>
        <w:t>рма</w:t>
      </w:r>
      <w:r w:rsidR="00836E47" w:rsidRPr="00757CF4">
        <w:rPr>
          <w:rFonts w:ascii="Times New Roman" w:hAnsi="Times New Roman" w:cs="Times New Roman"/>
          <w:sz w:val="24"/>
          <w:szCs w:val="24"/>
        </w:rPr>
        <w:t>.</w:t>
      </w:r>
    </w:p>
    <w:p w:rsidR="00B03825" w:rsidRDefault="005058D2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825">
        <w:rPr>
          <w:rFonts w:ascii="Times New Roman" w:hAnsi="Times New Roman" w:cs="Times New Roman"/>
          <w:sz w:val="24"/>
          <w:szCs w:val="24"/>
        </w:rPr>
        <w:t>Н</w:t>
      </w:r>
      <w:r w:rsidR="00B03825" w:rsidRPr="00B03825">
        <w:rPr>
          <w:rFonts w:ascii="Times New Roman" w:hAnsi="Times New Roman" w:cs="Times New Roman"/>
          <w:sz w:val="24"/>
          <w:szCs w:val="24"/>
        </w:rPr>
        <w:t>асоки</w:t>
      </w:r>
      <w:r w:rsidR="00B03825">
        <w:rPr>
          <w:rFonts w:ascii="Times New Roman" w:hAnsi="Times New Roman" w:cs="Times New Roman"/>
          <w:sz w:val="24"/>
          <w:szCs w:val="24"/>
        </w:rPr>
        <w:t>те, залегнали в настоящия меморандум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 следва да гарантират съгласуваността на подхода между участващите </w:t>
      </w:r>
      <w:r w:rsidR="00B03825">
        <w:rPr>
          <w:rFonts w:ascii="Times New Roman" w:hAnsi="Times New Roman" w:cs="Times New Roman"/>
          <w:sz w:val="24"/>
          <w:szCs w:val="24"/>
        </w:rPr>
        <w:t>партньори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 по отношение идентифицирането на основните предизвикателства и мерки</w:t>
      </w:r>
      <w:r w:rsidR="00B03825">
        <w:rPr>
          <w:rFonts w:ascii="Times New Roman" w:hAnsi="Times New Roman" w:cs="Times New Roman"/>
          <w:sz w:val="24"/>
          <w:szCs w:val="24"/>
        </w:rPr>
        <w:t>те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 за справяне с тях</w:t>
      </w:r>
      <w:r w:rsidR="005379BE">
        <w:rPr>
          <w:rFonts w:ascii="Times New Roman" w:hAnsi="Times New Roman" w:cs="Times New Roman"/>
          <w:sz w:val="24"/>
          <w:szCs w:val="24"/>
        </w:rPr>
        <w:t>, които да залегнат в национален план за действие за изпълнение на Стратегията за иновации и добро управление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. Въпреки че </w:t>
      </w:r>
      <w:r w:rsidR="00B03825">
        <w:rPr>
          <w:rFonts w:ascii="Times New Roman" w:hAnsi="Times New Roman" w:cs="Times New Roman"/>
          <w:sz w:val="24"/>
          <w:szCs w:val="24"/>
        </w:rPr>
        <w:t xml:space="preserve">планираните действия и средства </w:t>
      </w:r>
      <w:r w:rsidR="00B03825" w:rsidRPr="00B03825">
        <w:rPr>
          <w:rFonts w:ascii="Times New Roman" w:hAnsi="Times New Roman" w:cs="Times New Roman"/>
          <w:sz w:val="24"/>
          <w:szCs w:val="24"/>
        </w:rPr>
        <w:t>могат</w:t>
      </w:r>
      <w:r w:rsidR="00B03825">
        <w:rPr>
          <w:rFonts w:ascii="Times New Roman" w:hAnsi="Times New Roman" w:cs="Times New Roman"/>
          <w:sz w:val="24"/>
          <w:szCs w:val="24"/>
        </w:rPr>
        <w:t xml:space="preserve"> да се различават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 в зависимост от законовите правомощия, компетенциите и функционалната характеристика на участващите като партньори органи, организации и структури, от съществено значение е те да </w:t>
      </w:r>
      <w:r w:rsidR="00B03825">
        <w:rPr>
          <w:rFonts w:ascii="Times New Roman" w:hAnsi="Times New Roman" w:cs="Times New Roman"/>
          <w:sz w:val="24"/>
          <w:szCs w:val="24"/>
        </w:rPr>
        <w:t xml:space="preserve">се стремят да </w:t>
      </w:r>
      <w:r w:rsidR="00B03825" w:rsidRPr="00B03825">
        <w:rPr>
          <w:rFonts w:ascii="Times New Roman" w:hAnsi="Times New Roman" w:cs="Times New Roman"/>
          <w:sz w:val="24"/>
          <w:szCs w:val="24"/>
        </w:rPr>
        <w:t>постигнат общата цел за добро демократично управление</w:t>
      </w:r>
      <w:r>
        <w:rPr>
          <w:rFonts w:ascii="Times New Roman" w:hAnsi="Times New Roman" w:cs="Times New Roman"/>
          <w:sz w:val="24"/>
          <w:szCs w:val="24"/>
        </w:rPr>
        <w:t xml:space="preserve"> на местно ниво</w:t>
      </w:r>
      <w:r w:rsidR="00B03825" w:rsidRPr="00B03825">
        <w:rPr>
          <w:rFonts w:ascii="Times New Roman" w:hAnsi="Times New Roman" w:cs="Times New Roman"/>
          <w:sz w:val="24"/>
          <w:szCs w:val="24"/>
        </w:rPr>
        <w:t>, както е заложено в 12-те принципа</w:t>
      </w:r>
      <w:r w:rsidR="00B03825">
        <w:rPr>
          <w:rFonts w:ascii="Times New Roman" w:hAnsi="Times New Roman" w:cs="Times New Roman"/>
          <w:sz w:val="24"/>
          <w:szCs w:val="24"/>
        </w:rPr>
        <w:t xml:space="preserve"> на стратегията</w:t>
      </w:r>
      <w:r w:rsidR="00B03825" w:rsidRPr="00B03825">
        <w:rPr>
          <w:rFonts w:ascii="Times New Roman" w:hAnsi="Times New Roman" w:cs="Times New Roman"/>
          <w:sz w:val="24"/>
          <w:szCs w:val="24"/>
        </w:rPr>
        <w:t xml:space="preserve">. </w:t>
      </w:r>
      <w:r w:rsidR="005E39C0">
        <w:rPr>
          <w:rFonts w:ascii="Times New Roman" w:hAnsi="Times New Roman" w:cs="Times New Roman"/>
          <w:sz w:val="24"/>
          <w:szCs w:val="24"/>
        </w:rPr>
        <w:tab/>
      </w:r>
    </w:p>
    <w:p w:rsidR="00D41113" w:rsidRPr="00757CF4" w:rsidRDefault="005058D2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Следващите предложения за подготовката и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съдържанието на </w:t>
      </w:r>
      <w:r w:rsidR="00757CF4">
        <w:rPr>
          <w:rFonts w:ascii="Times New Roman" w:hAnsi="Times New Roman" w:cs="Times New Roman"/>
          <w:sz w:val="24"/>
          <w:szCs w:val="24"/>
        </w:rPr>
        <w:t xml:space="preserve">национален </w:t>
      </w:r>
      <w:r w:rsidR="00234630" w:rsidRPr="00757CF4">
        <w:rPr>
          <w:rFonts w:ascii="Times New Roman" w:hAnsi="Times New Roman" w:cs="Times New Roman"/>
          <w:sz w:val="24"/>
          <w:szCs w:val="24"/>
        </w:rPr>
        <w:t>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</w:t>
      </w:r>
      <w:r>
        <w:rPr>
          <w:rFonts w:ascii="Times New Roman" w:hAnsi="Times New Roman" w:cs="Times New Roman"/>
          <w:sz w:val="24"/>
          <w:szCs w:val="24"/>
        </w:rPr>
        <w:t xml:space="preserve"> за изпълнение на с</w:t>
      </w:r>
      <w:r w:rsidR="000F4110" w:rsidRPr="00757CF4">
        <w:rPr>
          <w:rFonts w:ascii="Times New Roman" w:hAnsi="Times New Roman" w:cs="Times New Roman"/>
          <w:sz w:val="24"/>
          <w:szCs w:val="24"/>
        </w:rPr>
        <w:t>тратегията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се основават на за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ключенията от обмена на мнения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с участието на представители от Италия (Асоциация на общините, ANCI), Испания (Министерство на публичната администрация, Асоциация на общините и провинциите, FEMP), Норвегия (Министерство на регионалното развитие, Асоциацията на общините, KS) и </w:t>
      </w:r>
      <w:proofErr w:type="spellStart"/>
      <w:r w:rsidR="00836E47" w:rsidRPr="00757CF4">
        <w:rPr>
          <w:rFonts w:ascii="Times New Roman" w:hAnsi="Times New Roman" w:cs="Times New Roman"/>
          <w:sz w:val="24"/>
          <w:szCs w:val="24"/>
        </w:rPr>
        <w:t>Валонският</w:t>
      </w:r>
      <w:proofErr w:type="spellEnd"/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регион на Белгия (Министерство на вътрешните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 работи, Асоциация на общините), както и на досегашния значителен опит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на </w:t>
      </w:r>
      <w:r w:rsidR="00836E47" w:rsidRPr="00757CF4">
        <w:rPr>
          <w:rFonts w:ascii="Times New Roman" w:hAnsi="Times New Roman" w:cs="Times New Roman"/>
          <w:sz w:val="24"/>
          <w:szCs w:val="24"/>
        </w:rPr>
        <w:t>България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, натрупан в партньорство </w:t>
      </w:r>
      <w:r w:rsidR="000F4110" w:rsidRPr="00757CF4">
        <w:rPr>
          <w:rFonts w:ascii="Times New Roman" w:hAnsi="Times New Roman" w:cs="Times New Roman"/>
          <w:sz w:val="24"/>
          <w:szCs w:val="24"/>
        </w:rPr>
        <w:t xml:space="preserve">и </w:t>
      </w:r>
      <w:r w:rsidR="00234630" w:rsidRPr="00757CF4">
        <w:rPr>
          <w:rFonts w:ascii="Times New Roman" w:hAnsi="Times New Roman" w:cs="Times New Roman"/>
          <w:sz w:val="24"/>
          <w:szCs w:val="24"/>
        </w:rPr>
        <w:t xml:space="preserve">с </w:t>
      </w:r>
      <w:r w:rsidR="000F4110" w:rsidRPr="00757CF4">
        <w:rPr>
          <w:rFonts w:ascii="Times New Roman" w:hAnsi="Times New Roman" w:cs="Times New Roman"/>
          <w:sz w:val="24"/>
          <w:szCs w:val="24"/>
        </w:rPr>
        <w:t xml:space="preserve">ценния принос на </w:t>
      </w:r>
      <w:r w:rsidR="00234630" w:rsidRPr="00757CF4">
        <w:rPr>
          <w:rFonts w:ascii="Times New Roman" w:hAnsi="Times New Roman" w:cs="Times New Roman"/>
          <w:sz w:val="24"/>
          <w:szCs w:val="24"/>
        </w:rPr>
        <w:t>Националното сдру</w:t>
      </w:r>
      <w:r w:rsidR="000F4110" w:rsidRPr="00757CF4">
        <w:rPr>
          <w:rFonts w:ascii="Times New Roman" w:hAnsi="Times New Roman" w:cs="Times New Roman"/>
          <w:sz w:val="24"/>
          <w:szCs w:val="24"/>
        </w:rPr>
        <w:t>же</w:t>
      </w:r>
      <w:r w:rsidR="00234630" w:rsidRPr="00757CF4">
        <w:rPr>
          <w:rFonts w:ascii="Times New Roman" w:hAnsi="Times New Roman" w:cs="Times New Roman"/>
          <w:sz w:val="24"/>
          <w:szCs w:val="24"/>
        </w:rPr>
        <w:t>ние на общините в Република България</w:t>
      </w:r>
      <w:r w:rsidR="000F4110" w:rsidRPr="00757CF4">
        <w:rPr>
          <w:rFonts w:ascii="Times New Roman" w:hAnsi="Times New Roman" w:cs="Times New Roman"/>
          <w:sz w:val="24"/>
          <w:szCs w:val="24"/>
        </w:rPr>
        <w:t>.</w:t>
      </w:r>
    </w:p>
    <w:p w:rsidR="00836E47" w:rsidRPr="001F2AD7" w:rsidRDefault="009B38A1" w:rsidP="005B44EF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F2AD7">
        <w:rPr>
          <w:rFonts w:ascii="Times New Roman" w:hAnsi="Times New Roman" w:cs="Times New Roman"/>
          <w:b/>
          <w:sz w:val="28"/>
          <w:szCs w:val="28"/>
        </w:rPr>
        <w:t>1.</w:t>
      </w:r>
      <w:r w:rsidR="005B44EF">
        <w:rPr>
          <w:rFonts w:ascii="Times New Roman" w:hAnsi="Times New Roman" w:cs="Times New Roman"/>
          <w:b/>
          <w:sz w:val="28"/>
          <w:szCs w:val="28"/>
        </w:rPr>
        <w:tab/>
      </w:r>
      <w:r w:rsidRPr="001F2AD7">
        <w:rPr>
          <w:rFonts w:ascii="Times New Roman" w:hAnsi="Times New Roman" w:cs="Times New Roman"/>
          <w:b/>
          <w:sz w:val="28"/>
          <w:szCs w:val="28"/>
        </w:rPr>
        <w:t>Ключови/ необходими стъпки</w:t>
      </w:r>
      <w:r w:rsidR="009E6559" w:rsidRPr="001F2A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AD7">
        <w:rPr>
          <w:rFonts w:ascii="Times New Roman" w:hAnsi="Times New Roman" w:cs="Times New Roman"/>
          <w:b/>
          <w:sz w:val="28"/>
          <w:szCs w:val="28"/>
        </w:rPr>
        <w:t>к</w:t>
      </w:r>
      <w:r w:rsidR="00757CF4" w:rsidRPr="001F2AD7">
        <w:rPr>
          <w:rFonts w:ascii="Times New Roman" w:hAnsi="Times New Roman" w:cs="Times New Roman"/>
          <w:b/>
          <w:sz w:val="28"/>
          <w:szCs w:val="28"/>
        </w:rPr>
        <w:t>ъм изпълнението на</w:t>
      </w:r>
      <w:r w:rsidRPr="001F2A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CF4" w:rsidRPr="001F2AD7">
        <w:rPr>
          <w:rFonts w:ascii="Times New Roman" w:hAnsi="Times New Roman" w:cs="Times New Roman"/>
          <w:b/>
          <w:sz w:val="28"/>
          <w:szCs w:val="28"/>
        </w:rPr>
        <w:t>Стратегията</w:t>
      </w:r>
      <w:r w:rsidRPr="001F2AD7">
        <w:rPr>
          <w:rFonts w:ascii="Times New Roman" w:hAnsi="Times New Roman" w:cs="Times New Roman"/>
          <w:b/>
          <w:sz w:val="28"/>
          <w:szCs w:val="28"/>
        </w:rPr>
        <w:t xml:space="preserve"> за иновации</w:t>
      </w:r>
      <w:r w:rsidR="00757CF4" w:rsidRPr="001F2AD7">
        <w:rPr>
          <w:rFonts w:ascii="Times New Roman" w:hAnsi="Times New Roman" w:cs="Times New Roman"/>
          <w:b/>
          <w:sz w:val="28"/>
          <w:szCs w:val="28"/>
        </w:rPr>
        <w:t xml:space="preserve"> и добро управление на местно ниво</w:t>
      </w:r>
      <w:r w:rsidR="000424C2" w:rsidRPr="001F2AD7">
        <w:rPr>
          <w:rFonts w:ascii="Times New Roman" w:hAnsi="Times New Roman" w:cs="Times New Roman"/>
          <w:b/>
          <w:sz w:val="28"/>
          <w:szCs w:val="28"/>
        </w:rPr>
        <w:t xml:space="preserve"> – национален план за действие</w:t>
      </w:r>
    </w:p>
    <w:p w:rsidR="00836E47" w:rsidRPr="00D63A89" w:rsidRDefault="009B38A1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>1.</w:t>
      </w:r>
      <w:proofErr w:type="spellStart"/>
      <w:r w:rsidRPr="00D63A89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 w:rsidRPr="00D63A89">
        <w:rPr>
          <w:rFonts w:ascii="Times New Roman" w:hAnsi="Times New Roman" w:cs="Times New Roman"/>
          <w:b/>
          <w:sz w:val="24"/>
          <w:szCs w:val="24"/>
        </w:rPr>
        <w:t>.</w:t>
      </w:r>
      <w:r w:rsidR="00757CF4" w:rsidRPr="00D63A89">
        <w:rPr>
          <w:rFonts w:ascii="Times New Roman" w:hAnsi="Times New Roman" w:cs="Times New Roman"/>
          <w:b/>
          <w:sz w:val="24"/>
          <w:szCs w:val="24"/>
        </w:rPr>
        <w:t xml:space="preserve"> Методика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 за подготовка на </w:t>
      </w:r>
      <w:r w:rsidR="00757CF4" w:rsidRPr="00D63A89">
        <w:rPr>
          <w:rFonts w:ascii="Times New Roman" w:hAnsi="Times New Roman" w:cs="Times New Roman"/>
          <w:b/>
          <w:sz w:val="24"/>
          <w:szCs w:val="24"/>
        </w:rPr>
        <w:t>националния план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 за действие</w:t>
      </w:r>
    </w:p>
    <w:p w:rsidR="00836E47" w:rsidRPr="00757CF4" w:rsidRDefault="005E39C0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5B58">
        <w:rPr>
          <w:rFonts w:ascii="Times New Roman" w:hAnsi="Times New Roman" w:cs="Times New Roman"/>
          <w:sz w:val="24"/>
          <w:szCs w:val="24"/>
        </w:rPr>
        <w:t>Важна предварителна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стъпк</w:t>
      </w:r>
      <w:r w:rsidR="00855B58">
        <w:rPr>
          <w:rFonts w:ascii="Times New Roman" w:hAnsi="Times New Roman" w:cs="Times New Roman"/>
          <w:sz w:val="24"/>
          <w:szCs w:val="24"/>
        </w:rPr>
        <w:t>а 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855B58">
        <w:rPr>
          <w:rFonts w:ascii="Times New Roman" w:hAnsi="Times New Roman" w:cs="Times New Roman"/>
          <w:sz w:val="24"/>
          <w:szCs w:val="24"/>
        </w:rPr>
        <w:t>с</w:t>
      </w:r>
      <w:r w:rsidR="00981C07">
        <w:rPr>
          <w:rFonts w:ascii="Times New Roman" w:hAnsi="Times New Roman" w:cs="Times New Roman"/>
          <w:sz w:val="24"/>
          <w:szCs w:val="24"/>
        </w:rPr>
        <w:t>ъздаване</w:t>
      </w:r>
      <w:r w:rsidR="00855B58">
        <w:rPr>
          <w:rFonts w:ascii="Times New Roman" w:hAnsi="Times New Roman" w:cs="Times New Roman"/>
          <w:sz w:val="24"/>
          <w:szCs w:val="24"/>
        </w:rPr>
        <w:t>то</w:t>
      </w:r>
      <w:r w:rsidR="00981C07">
        <w:rPr>
          <w:rFonts w:ascii="Times New Roman" w:hAnsi="Times New Roman" w:cs="Times New Roman"/>
          <w:sz w:val="24"/>
          <w:szCs w:val="24"/>
        </w:rPr>
        <w:t xml:space="preserve"> на работна група или екип от експерти</w:t>
      </w:r>
      <w:r w:rsidR="005379BE">
        <w:rPr>
          <w:rFonts w:ascii="Times New Roman" w:hAnsi="Times New Roman" w:cs="Times New Roman"/>
          <w:sz w:val="24"/>
          <w:szCs w:val="24"/>
        </w:rPr>
        <w:t xml:space="preserve"> за разработване на плана</w:t>
      </w:r>
      <w:r w:rsidR="00855B58">
        <w:rPr>
          <w:rFonts w:ascii="Times New Roman" w:hAnsi="Times New Roman" w:cs="Times New Roman"/>
          <w:sz w:val="24"/>
          <w:szCs w:val="24"/>
        </w:rPr>
        <w:t>.</w:t>
      </w:r>
    </w:p>
    <w:p w:rsidR="00FA2734" w:rsidRPr="0078432D" w:rsidRDefault="005E39C0" w:rsidP="00FA27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2734" w:rsidRPr="0078432D">
        <w:rPr>
          <w:rFonts w:ascii="Times New Roman" w:hAnsi="Times New Roman" w:cs="Times New Roman"/>
          <w:bCs/>
          <w:sz w:val="24"/>
          <w:szCs w:val="24"/>
        </w:rPr>
        <w:t>Съгласно правилата за дейността на Националната платформа на партньорите за добро демокр</w:t>
      </w:r>
      <w:r w:rsidR="0078432D" w:rsidRPr="0078432D">
        <w:rPr>
          <w:rFonts w:ascii="Times New Roman" w:hAnsi="Times New Roman" w:cs="Times New Roman"/>
          <w:bCs/>
          <w:sz w:val="24"/>
          <w:szCs w:val="24"/>
        </w:rPr>
        <w:t>атично управление</w:t>
      </w:r>
      <w:r w:rsidR="005379BE">
        <w:rPr>
          <w:rFonts w:ascii="Times New Roman" w:hAnsi="Times New Roman" w:cs="Times New Roman"/>
          <w:bCs/>
          <w:sz w:val="24"/>
          <w:szCs w:val="24"/>
        </w:rPr>
        <w:t>,</w:t>
      </w:r>
      <w:r w:rsidR="0078432D" w:rsidRPr="0078432D">
        <w:rPr>
          <w:rFonts w:ascii="Times New Roman" w:hAnsi="Times New Roman" w:cs="Times New Roman"/>
          <w:sz w:val="24"/>
          <w:szCs w:val="24"/>
        </w:rPr>
        <w:t xml:space="preserve"> </w:t>
      </w:r>
      <w:r w:rsidR="005379BE">
        <w:rPr>
          <w:rFonts w:ascii="Times New Roman" w:hAnsi="Times New Roman" w:cs="Times New Roman"/>
          <w:sz w:val="24"/>
          <w:szCs w:val="24"/>
        </w:rPr>
        <w:t xml:space="preserve">за </w:t>
      </w:r>
      <w:r w:rsidR="005379BE">
        <w:rPr>
          <w:rFonts w:ascii="Times New Roman" w:hAnsi="Times New Roman" w:cs="Times New Roman"/>
          <w:bCs/>
          <w:sz w:val="24"/>
          <w:szCs w:val="24"/>
        </w:rPr>
        <w:t>подпомагане на</w:t>
      </w:r>
      <w:r w:rsidR="005379BE" w:rsidRPr="0078432D">
        <w:rPr>
          <w:rFonts w:ascii="Times New Roman" w:hAnsi="Times New Roman" w:cs="Times New Roman"/>
          <w:bCs/>
          <w:sz w:val="24"/>
          <w:szCs w:val="24"/>
        </w:rPr>
        <w:t xml:space="preserve"> нейната дейност </w:t>
      </w:r>
      <w:r w:rsidR="0078432D" w:rsidRPr="0078432D">
        <w:rPr>
          <w:rFonts w:ascii="Times New Roman" w:hAnsi="Times New Roman" w:cs="Times New Roman"/>
          <w:bCs/>
          <w:sz w:val="24"/>
          <w:szCs w:val="24"/>
        </w:rPr>
        <w:t>могат да се създават специализирани к</w:t>
      </w:r>
      <w:r w:rsidR="005379BE">
        <w:rPr>
          <w:rFonts w:ascii="Times New Roman" w:hAnsi="Times New Roman" w:cs="Times New Roman"/>
          <w:bCs/>
          <w:sz w:val="24"/>
          <w:szCs w:val="24"/>
        </w:rPr>
        <w:t>омисии и работни групи</w:t>
      </w:r>
      <w:r w:rsidR="0078432D" w:rsidRPr="0078432D">
        <w:rPr>
          <w:rFonts w:ascii="Times New Roman" w:hAnsi="Times New Roman" w:cs="Times New Roman"/>
          <w:bCs/>
          <w:sz w:val="24"/>
          <w:szCs w:val="24"/>
        </w:rPr>
        <w:t>.</w:t>
      </w:r>
    </w:p>
    <w:p w:rsidR="00FA2734" w:rsidRDefault="005E39C0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81C07" w:rsidRPr="0078432D">
        <w:rPr>
          <w:rFonts w:ascii="Times New Roman" w:hAnsi="Times New Roman" w:cs="Times New Roman"/>
          <w:sz w:val="24"/>
          <w:szCs w:val="24"/>
        </w:rPr>
        <w:t>На практика</w:t>
      </w:r>
      <w:r w:rsidR="002B34C9" w:rsidRPr="0078432D">
        <w:rPr>
          <w:rFonts w:ascii="Times New Roman" w:hAnsi="Times New Roman" w:cs="Times New Roman"/>
          <w:sz w:val="24"/>
          <w:szCs w:val="24"/>
        </w:rPr>
        <w:t xml:space="preserve"> в работната група или експертния екип за разра</w:t>
      </w:r>
      <w:r w:rsidR="002B34C9">
        <w:rPr>
          <w:rFonts w:ascii="Times New Roman" w:hAnsi="Times New Roman" w:cs="Times New Roman"/>
          <w:sz w:val="24"/>
          <w:szCs w:val="24"/>
        </w:rPr>
        <w:t>ботване на националния план за действие</w:t>
      </w:r>
      <w:r w:rsidR="002B34C9" w:rsidRPr="002B34C9">
        <w:rPr>
          <w:rFonts w:ascii="Times New Roman" w:hAnsi="Times New Roman" w:cs="Times New Roman"/>
          <w:sz w:val="24"/>
          <w:szCs w:val="24"/>
        </w:rPr>
        <w:t xml:space="preserve"> </w:t>
      </w:r>
      <w:r w:rsidR="002B34C9">
        <w:rPr>
          <w:rFonts w:ascii="Times New Roman" w:hAnsi="Times New Roman" w:cs="Times New Roman"/>
          <w:sz w:val="24"/>
          <w:szCs w:val="24"/>
        </w:rPr>
        <w:t>следва да участват основно представители на</w:t>
      </w:r>
      <w:r w:rsidR="002B34C9" w:rsidRPr="002B34C9">
        <w:rPr>
          <w:rFonts w:ascii="Times New Roman" w:hAnsi="Times New Roman" w:cs="Times New Roman"/>
          <w:sz w:val="24"/>
          <w:szCs w:val="24"/>
        </w:rPr>
        <w:t xml:space="preserve"> </w:t>
      </w:r>
      <w:r w:rsidR="002B34C9" w:rsidRPr="00757CF4">
        <w:rPr>
          <w:rFonts w:ascii="Times New Roman" w:hAnsi="Times New Roman" w:cs="Times New Roman"/>
          <w:sz w:val="24"/>
          <w:szCs w:val="24"/>
        </w:rPr>
        <w:t>националната администрация</w:t>
      </w:r>
      <w:r w:rsidR="002B34C9">
        <w:rPr>
          <w:rFonts w:ascii="Times New Roman" w:hAnsi="Times New Roman" w:cs="Times New Roman"/>
          <w:sz w:val="24"/>
          <w:szCs w:val="24"/>
        </w:rPr>
        <w:t xml:space="preserve"> с водеща роля на М</w:t>
      </w:r>
      <w:r w:rsidR="00176ED3">
        <w:rPr>
          <w:rFonts w:ascii="Times New Roman" w:hAnsi="Times New Roman" w:cs="Times New Roman"/>
          <w:sz w:val="24"/>
          <w:szCs w:val="24"/>
        </w:rPr>
        <w:t>инистерство на регионалното развитие и благоустройството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</w:t>
      </w:r>
      <w:r w:rsidR="002B34C9">
        <w:rPr>
          <w:rFonts w:ascii="Times New Roman" w:hAnsi="Times New Roman" w:cs="Times New Roman"/>
          <w:sz w:val="24"/>
          <w:szCs w:val="24"/>
        </w:rPr>
        <w:t xml:space="preserve">които са </w:t>
      </w:r>
      <w:r w:rsidR="00836E47" w:rsidRPr="00757CF4">
        <w:rPr>
          <w:rFonts w:ascii="Times New Roman" w:hAnsi="Times New Roman" w:cs="Times New Roman"/>
          <w:sz w:val="24"/>
          <w:szCs w:val="24"/>
        </w:rPr>
        <w:t>отговорни за въпросите на местното самоуправление</w:t>
      </w:r>
      <w:r w:rsidR="002B34C9">
        <w:rPr>
          <w:rFonts w:ascii="Times New Roman" w:hAnsi="Times New Roman" w:cs="Times New Roman"/>
          <w:sz w:val="24"/>
          <w:szCs w:val="24"/>
        </w:rPr>
        <w:t xml:space="preserve">, както и представители на </w:t>
      </w:r>
      <w:r w:rsidR="00176ED3">
        <w:rPr>
          <w:rFonts w:ascii="Times New Roman" w:hAnsi="Times New Roman" w:cs="Times New Roman"/>
          <w:sz w:val="24"/>
          <w:szCs w:val="24"/>
        </w:rPr>
        <w:t>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ационалното сдружение на </w:t>
      </w:r>
      <w:r w:rsidR="005E65CD">
        <w:rPr>
          <w:rFonts w:ascii="Times New Roman" w:hAnsi="Times New Roman" w:cs="Times New Roman"/>
          <w:sz w:val="24"/>
          <w:szCs w:val="24"/>
        </w:rPr>
        <w:t>общините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176ED3">
        <w:rPr>
          <w:rFonts w:ascii="Times New Roman" w:hAnsi="Times New Roman" w:cs="Times New Roman"/>
          <w:sz w:val="24"/>
          <w:szCs w:val="24"/>
        </w:rPr>
        <w:t xml:space="preserve">в република България </w:t>
      </w:r>
      <w:bookmarkStart w:id="0" w:name="_GoBack"/>
      <w:bookmarkEnd w:id="0"/>
      <w:r w:rsidR="002B34C9">
        <w:rPr>
          <w:rFonts w:ascii="Times New Roman" w:hAnsi="Times New Roman" w:cs="Times New Roman"/>
          <w:sz w:val="24"/>
          <w:szCs w:val="24"/>
        </w:rPr>
        <w:t>и на органите на местното самоуправление и местната администрация (кметове и членове на общински съвети)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. </w:t>
      </w:r>
      <w:r w:rsidR="0020723D" w:rsidRPr="0020723D">
        <w:rPr>
          <w:rFonts w:ascii="Times New Roman" w:hAnsi="Times New Roman" w:cs="Times New Roman"/>
          <w:sz w:val="24"/>
          <w:szCs w:val="24"/>
        </w:rPr>
        <w:t xml:space="preserve">Съставът, функциите и задачите на </w:t>
      </w:r>
      <w:r w:rsidR="0020723D">
        <w:rPr>
          <w:rFonts w:ascii="Times New Roman" w:hAnsi="Times New Roman" w:cs="Times New Roman"/>
          <w:sz w:val="24"/>
          <w:szCs w:val="24"/>
        </w:rPr>
        <w:t>работната</w:t>
      </w:r>
      <w:r w:rsidR="0020723D" w:rsidRPr="0020723D">
        <w:rPr>
          <w:rFonts w:ascii="Times New Roman" w:hAnsi="Times New Roman" w:cs="Times New Roman"/>
          <w:sz w:val="24"/>
          <w:szCs w:val="24"/>
        </w:rPr>
        <w:t xml:space="preserve"> груп</w:t>
      </w:r>
      <w:r w:rsidR="0020723D">
        <w:rPr>
          <w:rFonts w:ascii="Times New Roman" w:hAnsi="Times New Roman" w:cs="Times New Roman"/>
          <w:sz w:val="24"/>
          <w:szCs w:val="24"/>
        </w:rPr>
        <w:t>а</w:t>
      </w:r>
      <w:r w:rsidR="0020723D" w:rsidRPr="0020723D">
        <w:rPr>
          <w:rFonts w:ascii="Times New Roman" w:hAnsi="Times New Roman" w:cs="Times New Roman"/>
          <w:sz w:val="24"/>
          <w:szCs w:val="24"/>
        </w:rPr>
        <w:t xml:space="preserve"> се определят от Националната платформа по предложение на нейния председател</w:t>
      </w:r>
      <w:r w:rsidR="0020723D">
        <w:rPr>
          <w:rFonts w:ascii="Times New Roman" w:hAnsi="Times New Roman" w:cs="Times New Roman"/>
          <w:sz w:val="24"/>
          <w:szCs w:val="24"/>
        </w:rPr>
        <w:t>.</w:t>
      </w:r>
    </w:p>
    <w:p w:rsidR="005E65CD" w:rsidRDefault="005E39C0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0723D">
        <w:rPr>
          <w:rFonts w:ascii="Times New Roman" w:hAnsi="Times New Roman" w:cs="Times New Roman"/>
          <w:sz w:val="24"/>
          <w:szCs w:val="24"/>
        </w:rPr>
        <w:t>Основна задача на работната група е да обсъди и уточни методиката за разработване на националния план, която ще позволи отчитане на мненията на всички заинтересовани страни</w:t>
      </w:r>
      <w:r w:rsidR="005E65CD">
        <w:rPr>
          <w:rFonts w:ascii="Times New Roman" w:hAnsi="Times New Roman" w:cs="Times New Roman"/>
          <w:sz w:val="24"/>
          <w:szCs w:val="24"/>
        </w:rPr>
        <w:t xml:space="preserve">, и </w:t>
      </w:r>
      <w:r w:rsidR="0020723D">
        <w:rPr>
          <w:rFonts w:ascii="Times New Roman" w:hAnsi="Times New Roman" w:cs="Times New Roman"/>
          <w:sz w:val="24"/>
          <w:szCs w:val="24"/>
        </w:rPr>
        <w:t>да изготви работен план-график</w:t>
      </w:r>
      <w:r w:rsidR="005E65CD">
        <w:rPr>
          <w:rFonts w:ascii="Times New Roman" w:hAnsi="Times New Roman" w:cs="Times New Roman"/>
          <w:sz w:val="24"/>
          <w:szCs w:val="24"/>
        </w:rPr>
        <w:t xml:space="preserve"> за изпълнение на </w:t>
      </w:r>
      <w:r w:rsidR="005E65CD" w:rsidRPr="00757CF4">
        <w:rPr>
          <w:rFonts w:ascii="Times New Roman" w:hAnsi="Times New Roman" w:cs="Times New Roman"/>
          <w:sz w:val="24"/>
          <w:szCs w:val="24"/>
        </w:rPr>
        <w:t>необходими</w:t>
      </w:r>
      <w:r w:rsidR="005E65CD">
        <w:rPr>
          <w:rFonts w:ascii="Times New Roman" w:hAnsi="Times New Roman" w:cs="Times New Roman"/>
          <w:sz w:val="24"/>
          <w:szCs w:val="24"/>
        </w:rPr>
        <w:t>те</w:t>
      </w:r>
      <w:r w:rsidR="005E65CD" w:rsidRPr="00757CF4">
        <w:rPr>
          <w:rFonts w:ascii="Times New Roman" w:hAnsi="Times New Roman" w:cs="Times New Roman"/>
          <w:sz w:val="24"/>
          <w:szCs w:val="24"/>
        </w:rPr>
        <w:t xml:space="preserve"> мерки и действия</w:t>
      </w:r>
      <w:r w:rsidR="005E65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6E47" w:rsidRPr="00D63A89" w:rsidRDefault="009B38A1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C905EB" w:rsidRPr="00D63A89">
        <w:rPr>
          <w:rFonts w:ascii="Times New Roman" w:hAnsi="Times New Roman" w:cs="Times New Roman"/>
          <w:b/>
          <w:sz w:val="24"/>
          <w:szCs w:val="24"/>
        </w:rPr>
        <w:t>Анализ на ситуацията и о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>ценка</w:t>
      </w:r>
      <w:r w:rsidR="00C905EB" w:rsidRPr="00D63A89">
        <w:rPr>
          <w:rFonts w:ascii="Times New Roman" w:hAnsi="Times New Roman" w:cs="Times New Roman"/>
          <w:b/>
          <w:sz w:val="24"/>
          <w:szCs w:val="24"/>
        </w:rPr>
        <w:t xml:space="preserve"> на потребностите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6E47" w:rsidRPr="00757CF4" w:rsidRDefault="00891D18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38A1">
        <w:rPr>
          <w:rFonts w:ascii="Times New Roman" w:hAnsi="Times New Roman" w:cs="Times New Roman"/>
          <w:sz w:val="24"/>
          <w:szCs w:val="24"/>
        </w:rPr>
        <w:t>Първата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съществен</w:t>
      </w:r>
      <w:r w:rsidR="009B38A1">
        <w:rPr>
          <w:rFonts w:ascii="Times New Roman" w:hAnsi="Times New Roman" w:cs="Times New Roman"/>
          <w:sz w:val="24"/>
          <w:szCs w:val="24"/>
        </w:rPr>
        <w:t>а стъпка/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етап от подготовката на </w:t>
      </w:r>
      <w:r w:rsidR="009B38A1">
        <w:rPr>
          <w:rFonts w:ascii="Times New Roman" w:hAnsi="Times New Roman" w:cs="Times New Roman"/>
          <w:sz w:val="24"/>
          <w:szCs w:val="24"/>
        </w:rPr>
        <w:t>националния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е </w:t>
      </w:r>
      <w:r w:rsidR="00516670">
        <w:rPr>
          <w:rFonts w:ascii="Times New Roman" w:hAnsi="Times New Roman" w:cs="Times New Roman"/>
          <w:sz w:val="24"/>
          <w:szCs w:val="24"/>
        </w:rPr>
        <w:t xml:space="preserve">анализ и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оценка на </w:t>
      </w:r>
      <w:r w:rsidR="004A5FD0">
        <w:rPr>
          <w:rFonts w:ascii="Times New Roman" w:hAnsi="Times New Roman" w:cs="Times New Roman"/>
          <w:sz w:val="24"/>
          <w:szCs w:val="24"/>
        </w:rPr>
        <w:t>състоянието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в страната.</w:t>
      </w:r>
    </w:p>
    <w:p w:rsidR="004A5FD0" w:rsidRDefault="00891D18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>Този анализ трябва да вземе за основа 12-те принципа за добро демократичн</w:t>
      </w:r>
      <w:r w:rsidR="00516670">
        <w:rPr>
          <w:rFonts w:ascii="Times New Roman" w:hAnsi="Times New Roman" w:cs="Times New Roman"/>
          <w:sz w:val="24"/>
          <w:szCs w:val="24"/>
        </w:rPr>
        <w:t>о управление на местно ниво</w:t>
      </w:r>
      <w:r w:rsidR="004A5FD0">
        <w:rPr>
          <w:rFonts w:ascii="Times New Roman" w:hAnsi="Times New Roman" w:cs="Times New Roman"/>
          <w:sz w:val="24"/>
          <w:szCs w:val="24"/>
        </w:rPr>
        <w:t>, като:</w:t>
      </w:r>
    </w:p>
    <w:p w:rsidR="004A5FD0" w:rsidRPr="00660C15" w:rsidRDefault="00836E47" w:rsidP="00660C1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C15">
        <w:rPr>
          <w:rFonts w:ascii="Times New Roman" w:hAnsi="Times New Roman" w:cs="Times New Roman"/>
          <w:sz w:val="24"/>
          <w:szCs w:val="24"/>
        </w:rPr>
        <w:t xml:space="preserve">разгледа съществуващата правна </w:t>
      </w:r>
      <w:r w:rsidR="004A5FD0" w:rsidRPr="00660C15">
        <w:rPr>
          <w:rFonts w:ascii="Times New Roman" w:hAnsi="Times New Roman" w:cs="Times New Roman"/>
          <w:sz w:val="24"/>
          <w:szCs w:val="24"/>
        </w:rPr>
        <w:t>и институционална рамка, свързана с тях;</w:t>
      </w:r>
    </w:p>
    <w:p w:rsidR="004A5FD0" w:rsidRPr="00660C15" w:rsidRDefault="00836E47" w:rsidP="00660C1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C15">
        <w:rPr>
          <w:rFonts w:ascii="Times New Roman" w:hAnsi="Times New Roman" w:cs="Times New Roman"/>
          <w:sz w:val="24"/>
          <w:szCs w:val="24"/>
        </w:rPr>
        <w:t xml:space="preserve">прецени дали </w:t>
      </w:r>
      <w:r w:rsidR="00516670" w:rsidRPr="00660C15">
        <w:rPr>
          <w:rFonts w:ascii="Times New Roman" w:hAnsi="Times New Roman" w:cs="Times New Roman"/>
          <w:sz w:val="24"/>
          <w:szCs w:val="24"/>
        </w:rPr>
        <w:t xml:space="preserve">тази рамка </w:t>
      </w:r>
      <w:r w:rsidRPr="00660C15">
        <w:rPr>
          <w:rFonts w:ascii="Times New Roman" w:hAnsi="Times New Roman" w:cs="Times New Roman"/>
          <w:sz w:val="24"/>
          <w:szCs w:val="24"/>
        </w:rPr>
        <w:t>е адекватн</w:t>
      </w:r>
      <w:r w:rsidR="00516670" w:rsidRPr="00660C15">
        <w:rPr>
          <w:rFonts w:ascii="Times New Roman" w:hAnsi="Times New Roman" w:cs="Times New Roman"/>
          <w:sz w:val="24"/>
          <w:szCs w:val="24"/>
        </w:rPr>
        <w:t>а,</w:t>
      </w:r>
      <w:r w:rsidRPr="00660C15">
        <w:rPr>
          <w:rFonts w:ascii="Times New Roman" w:hAnsi="Times New Roman" w:cs="Times New Roman"/>
          <w:sz w:val="24"/>
          <w:szCs w:val="24"/>
        </w:rPr>
        <w:t xml:space="preserve"> или</w:t>
      </w:r>
      <w:r w:rsidR="004A5FD0" w:rsidRPr="00660C15">
        <w:rPr>
          <w:rFonts w:ascii="Times New Roman" w:hAnsi="Times New Roman" w:cs="Times New Roman"/>
          <w:sz w:val="24"/>
          <w:szCs w:val="24"/>
        </w:rPr>
        <w:t xml:space="preserve"> се нуждае от подобрение;</w:t>
      </w:r>
    </w:p>
    <w:p w:rsidR="004A5FD0" w:rsidRPr="00660C15" w:rsidRDefault="00836E47" w:rsidP="00660C1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C15">
        <w:rPr>
          <w:rFonts w:ascii="Times New Roman" w:hAnsi="Times New Roman" w:cs="Times New Roman"/>
          <w:sz w:val="24"/>
          <w:szCs w:val="24"/>
        </w:rPr>
        <w:t xml:space="preserve">оцени </w:t>
      </w:r>
      <w:r w:rsidR="004A5FD0" w:rsidRPr="00660C15">
        <w:rPr>
          <w:rFonts w:ascii="Times New Roman" w:hAnsi="Times New Roman" w:cs="Times New Roman"/>
          <w:sz w:val="24"/>
          <w:szCs w:val="24"/>
        </w:rPr>
        <w:t xml:space="preserve">как </w:t>
      </w:r>
      <w:r w:rsidRPr="00660C15">
        <w:rPr>
          <w:rFonts w:ascii="Times New Roman" w:hAnsi="Times New Roman" w:cs="Times New Roman"/>
          <w:sz w:val="24"/>
          <w:szCs w:val="24"/>
        </w:rPr>
        <w:t>местнит</w:t>
      </w:r>
      <w:r w:rsidR="004A5FD0" w:rsidRPr="00660C15">
        <w:rPr>
          <w:rFonts w:ascii="Times New Roman" w:hAnsi="Times New Roman" w:cs="Times New Roman"/>
          <w:sz w:val="24"/>
          <w:szCs w:val="24"/>
        </w:rPr>
        <w:t>е власти понастоящем изпълняват принципите;</w:t>
      </w:r>
    </w:p>
    <w:p w:rsidR="004A5FD0" w:rsidRPr="00660C15" w:rsidRDefault="004A5FD0" w:rsidP="00660C1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C15">
        <w:rPr>
          <w:rFonts w:ascii="Times New Roman" w:hAnsi="Times New Roman" w:cs="Times New Roman"/>
          <w:sz w:val="24"/>
          <w:szCs w:val="24"/>
        </w:rPr>
        <w:t>идентифицира мерките/</w:t>
      </w:r>
      <w:r w:rsidR="00836E47" w:rsidRPr="00660C15">
        <w:rPr>
          <w:rFonts w:ascii="Times New Roman" w:hAnsi="Times New Roman" w:cs="Times New Roman"/>
          <w:sz w:val="24"/>
          <w:szCs w:val="24"/>
        </w:rPr>
        <w:t xml:space="preserve"> програмите, които вече съществуват за подпомагане на местните вл</w:t>
      </w:r>
      <w:r w:rsidRPr="00660C15">
        <w:rPr>
          <w:rFonts w:ascii="Times New Roman" w:hAnsi="Times New Roman" w:cs="Times New Roman"/>
          <w:sz w:val="24"/>
          <w:szCs w:val="24"/>
        </w:rPr>
        <w:t>асти и какъв ефект са постигнали;</w:t>
      </w:r>
    </w:p>
    <w:p w:rsidR="00836E47" w:rsidRPr="00660C15" w:rsidRDefault="004A5FD0" w:rsidP="00660C1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C15">
        <w:rPr>
          <w:rFonts w:ascii="Times New Roman" w:hAnsi="Times New Roman" w:cs="Times New Roman"/>
          <w:sz w:val="24"/>
          <w:szCs w:val="24"/>
        </w:rPr>
        <w:t xml:space="preserve">оцени </w:t>
      </w:r>
      <w:r w:rsidR="00836E47" w:rsidRPr="00660C15">
        <w:rPr>
          <w:rFonts w:ascii="Times New Roman" w:hAnsi="Times New Roman" w:cs="Times New Roman"/>
          <w:sz w:val="24"/>
          <w:szCs w:val="24"/>
        </w:rPr>
        <w:t xml:space="preserve">потребностите от </w:t>
      </w:r>
      <w:r w:rsidRPr="00660C15">
        <w:rPr>
          <w:rFonts w:ascii="Times New Roman" w:hAnsi="Times New Roman" w:cs="Times New Roman"/>
          <w:sz w:val="24"/>
          <w:szCs w:val="24"/>
        </w:rPr>
        <w:t xml:space="preserve">развитие и </w:t>
      </w:r>
      <w:r w:rsidR="00836E47" w:rsidRPr="00660C15">
        <w:rPr>
          <w:rFonts w:ascii="Times New Roman" w:hAnsi="Times New Roman" w:cs="Times New Roman"/>
          <w:sz w:val="24"/>
          <w:szCs w:val="24"/>
        </w:rPr>
        <w:t>по-нататъшни действия.</w:t>
      </w:r>
    </w:p>
    <w:p w:rsidR="00836E47" w:rsidRPr="00D63A89" w:rsidRDefault="009B38A1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>Обсъждане на резултатите от анализ</w:t>
      </w:r>
      <w:r w:rsidR="00981C07" w:rsidRPr="00D63A89">
        <w:rPr>
          <w:rFonts w:ascii="Times New Roman" w:hAnsi="Times New Roman" w:cs="Times New Roman"/>
          <w:b/>
          <w:sz w:val="24"/>
          <w:szCs w:val="24"/>
        </w:rPr>
        <w:t>а и оценката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6E47" w:rsidRPr="00757CF4" w:rsidRDefault="00891D18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>Веднъж изготвен</w:t>
      </w:r>
      <w:r w:rsidR="005E39C0">
        <w:rPr>
          <w:rFonts w:ascii="Times New Roman" w:hAnsi="Times New Roman" w:cs="Times New Roman"/>
          <w:sz w:val="24"/>
          <w:szCs w:val="24"/>
        </w:rPr>
        <w:t>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</w:t>
      </w:r>
      <w:r w:rsidR="005E39C0">
        <w:rPr>
          <w:rFonts w:ascii="Times New Roman" w:hAnsi="Times New Roman" w:cs="Times New Roman"/>
          <w:sz w:val="24"/>
          <w:szCs w:val="24"/>
        </w:rPr>
        <w:t>анализът на ситуацията и оценката на нуждите от развитие следва да бъдат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обсъден</w:t>
      </w:r>
      <w:r w:rsidR="005E39C0">
        <w:rPr>
          <w:rFonts w:ascii="Times New Roman" w:hAnsi="Times New Roman" w:cs="Times New Roman"/>
          <w:sz w:val="24"/>
          <w:szCs w:val="24"/>
        </w:rPr>
        <w:t>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от </w:t>
      </w:r>
      <w:r w:rsidR="005E39C0">
        <w:rPr>
          <w:rFonts w:ascii="Times New Roman" w:hAnsi="Times New Roman" w:cs="Times New Roman"/>
          <w:sz w:val="24"/>
          <w:szCs w:val="24"/>
        </w:rPr>
        <w:t>всички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заинтересовани страни с оглед постигане на </w:t>
      </w:r>
      <w:r w:rsidR="005E39C0">
        <w:rPr>
          <w:rFonts w:ascii="Times New Roman" w:hAnsi="Times New Roman" w:cs="Times New Roman"/>
          <w:sz w:val="24"/>
          <w:szCs w:val="24"/>
        </w:rPr>
        <w:t>консенсус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по </w:t>
      </w:r>
      <w:r w:rsidR="005E39C0">
        <w:rPr>
          <w:rFonts w:ascii="Times New Roman" w:hAnsi="Times New Roman" w:cs="Times New Roman"/>
          <w:sz w:val="24"/>
          <w:szCs w:val="24"/>
        </w:rPr>
        <w:t>тях</w:t>
      </w:r>
      <w:r w:rsidR="00836E47" w:rsidRPr="00757CF4">
        <w:rPr>
          <w:rFonts w:ascii="Times New Roman" w:hAnsi="Times New Roman" w:cs="Times New Roman"/>
          <w:sz w:val="24"/>
          <w:szCs w:val="24"/>
        </w:rPr>
        <w:t>. Това е особено важно, тъй като ана</w:t>
      </w:r>
      <w:r w:rsidR="009B38A1">
        <w:rPr>
          <w:rFonts w:ascii="Times New Roman" w:hAnsi="Times New Roman" w:cs="Times New Roman"/>
          <w:sz w:val="24"/>
          <w:szCs w:val="24"/>
        </w:rPr>
        <w:t>лизът</w:t>
      </w:r>
      <w:r w:rsidR="005E39C0">
        <w:rPr>
          <w:rFonts w:ascii="Times New Roman" w:hAnsi="Times New Roman" w:cs="Times New Roman"/>
          <w:sz w:val="24"/>
          <w:szCs w:val="24"/>
        </w:rPr>
        <w:t xml:space="preserve"> и оценката ще дадат</w:t>
      </w:r>
      <w:r w:rsidR="009B38A1">
        <w:rPr>
          <w:rFonts w:ascii="Times New Roman" w:hAnsi="Times New Roman" w:cs="Times New Roman"/>
          <w:sz w:val="24"/>
          <w:szCs w:val="24"/>
        </w:rPr>
        <w:t xml:space="preserve"> основа за бъдещия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действие.</w:t>
      </w:r>
    </w:p>
    <w:p w:rsidR="00836E47" w:rsidRPr="00757CF4" w:rsidRDefault="00B44E84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39C0">
        <w:rPr>
          <w:rFonts w:ascii="Times New Roman" w:hAnsi="Times New Roman" w:cs="Times New Roman"/>
          <w:sz w:val="24"/>
          <w:szCs w:val="24"/>
        </w:rPr>
        <w:t>В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светлината на </w:t>
      </w:r>
      <w:r w:rsidR="005E39C0">
        <w:rPr>
          <w:rFonts w:ascii="Times New Roman" w:hAnsi="Times New Roman" w:cs="Times New Roman"/>
          <w:sz w:val="24"/>
          <w:szCs w:val="24"/>
        </w:rPr>
        <w:t>задълбочения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анализ </w:t>
      </w:r>
      <w:r w:rsidR="005E39C0">
        <w:rPr>
          <w:rFonts w:ascii="Times New Roman" w:hAnsi="Times New Roman" w:cs="Times New Roman"/>
          <w:sz w:val="24"/>
          <w:szCs w:val="24"/>
        </w:rPr>
        <w:t xml:space="preserve">и перспективите за развитие и усъвършенстване следва </w:t>
      </w:r>
      <w:r w:rsidR="00836E47" w:rsidRPr="00757CF4">
        <w:rPr>
          <w:rFonts w:ascii="Times New Roman" w:hAnsi="Times New Roman" w:cs="Times New Roman"/>
          <w:sz w:val="24"/>
          <w:szCs w:val="24"/>
        </w:rPr>
        <w:t>да</w:t>
      </w:r>
      <w:r w:rsidR="005E39C0">
        <w:rPr>
          <w:rFonts w:ascii="Times New Roman" w:hAnsi="Times New Roman" w:cs="Times New Roman"/>
          <w:sz w:val="24"/>
          <w:szCs w:val="24"/>
        </w:rPr>
        <w:t xml:space="preserve"> се  проведе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поредица от срещи, както на </w:t>
      </w:r>
      <w:r w:rsidR="005E39C0">
        <w:rPr>
          <w:rFonts w:ascii="Times New Roman" w:hAnsi="Times New Roman" w:cs="Times New Roman"/>
          <w:sz w:val="24"/>
          <w:szCs w:val="24"/>
        </w:rPr>
        <w:t xml:space="preserve">експертно/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техническо, така и на политическо равнище, за да </w:t>
      </w:r>
      <w:r w:rsidR="005E39C0">
        <w:rPr>
          <w:rFonts w:ascii="Times New Roman" w:hAnsi="Times New Roman" w:cs="Times New Roman"/>
          <w:sz w:val="24"/>
          <w:szCs w:val="24"/>
        </w:rPr>
        <w:t xml:space="preserve">се </w:t>
      </w:r>
      <w:r w:rsidR="00836E47" w:rsidRPr="00757CF4">
        <w:rPr>
          <w:rFonts w:ascii="Times New Roman" w:hAnsi="Times New Roman" w:cs="Times New Roman"/>
          <w:sz w:val="24"/>
          <w:szCs w:val="24"/>
        </w:rPr>
        <w:t>обсъдят констатациите и да</w:t>
      </w:r>
      <w:r w:rsidR="005E39C0">
        <w:rPr>
          <w:rFonts w:ascii="Times New Roman" w:hAnsi="Times New Roman" w:cs="Times New Roman"/>
          <w:sz w:val="24"/>
          <w:szCs w:val="24"/>
        </w:rPr>
        <w:t xml:space="preserve"> се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идентифицира</w:t>
      </w:r>
      <w:r w:rsidR="005E39C0">
        <w:rPr>
          <w:rFonts w:ascii="Times New Roman" w:hAnsi="Times New Roman" w:cs="Times New Roman"/>
          <w:sz w:val="24"/>
          <w:szCs w:val="24"/>
        </w:rPr>
        <w:t>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5E39C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лючовите </w:t>
      </w:r>
      <w:r w:rsidR="005E39C0">
        <w:rPr>
          <w:rFonts w:ascii="Times New Roman" w:hAnsi="Times New Roman" w:cs="Times New Roman"/>
          <w:sz w:val="24"/>
          <w:szCs w:val="24"/>
        </w:rPr>
        <w:t xml:space="preserve">приоритети,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5E39C0" w:rsidRPr="00757CF4">
        <w:rPr>
          <w:rFonts w:ascii="Times New Roman" w:hAnsi="Times New Roman" w:cs="Times New Roman"/>
          <w:sz w:val="24"/>
          <w:szCs w:val="24"/>
        </w:rPr>
        <w:t xml:space="preserve">мерки </w:t>
      </w:r>
      <w:r w:rsidR="005E39C0">
        <w:rPr>
          <w:rFonts w:ascii="Times New Roman" w:hAnsi="Times New Roman" w:cs="Times New Roman"/>
          <w:sz w:val="24"/>
          <w:szCs w:val="24"/>
        </w:rPr>
        <w:t>и действия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които трябва да бъдат включени в </w:t>
      </w:r>
      <w:r w:rsidR="005E39C0">
        <w:rPr>
          <w:rFonts w:ascii="Times New Roman" w:hAnsi="Times New Roman" w:cs="Times New Roman"/>
          <w:sz w:val="24"/>
          <w:szCs w:val="24"/>
        </w:rPr>
        <w:t>плана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за изпълнение на стратегията. </w:t>
      </w:r>
      <w:r>
        <w:rPr>
          <w:rFonts w:ascii="Times New Roman" w:hAnsi="Times New Roman" w:cs="Times New Roman"/>
          <w:sz w:val="24"/>
          <w:szCs w:val="24"/>
        </w:rPr>
        <w:t>Приоритетите и м</w:t>
      </w:r>
      <w:r w:rsidR="00836E47" w:rsidRPr="00757CF4">
        <w:rPr>
          <w:rFonts w:ascii="Times New Roman" w:hAnsi="Times New Roman" w:cs="Times New Roman"/>
          <w:sz w:val="24"/>
          <w:szCs w:val="24"/>
        </w:rPr>
        <w:t>ерките, включени в програмата, могат да се отнасят до правните и институционални реформи, свързани с 12-те принципа</w:t>
      </w:r>
      <w:r>
        <w:rPr>
          <w:rFonts w:ascii="Times New Roman" w:hAnsi="Times New Roman" w:cs="Times New Roman"/>
          <w:sz w:val="24"/>
          <w:szCs w:val="24"/>
        </w:rPr>
        <w:t xml:space="preserve"> за добро демократично управление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между</w:t>
      </w:r>
      <w:r w:rsidR="00836E47" w:rsidRPr="00757CF4">
        <w:rPr>
          <w:rFonts w:ascii="Times New Roman" w:hAnsi="Times New Roman" w:cs="Times New Roman"/>
          <w:sz w:val="24"/>
          <w:szCs w:val="24"/>
        </w:rPr>
        <w:t>институционалния</w:t>
      </w:r>
      <w:proofErr w:type="spellEnd"/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диалог, обучението и изграждането на капацитет </w:t>
      </w:r>
      <w:r>
        <w:rPr>
          <w:rFonts w:ascii="Times New Roman" w:hAnsi="Times New Roman" w:cs="Times New Roman"/>
          <w:sz w:val="24"/>
          <w:szCs w:val="24"/>
        </w:rPr>
        <w:t xml:space="preserve">на различни нива на управление </w:t>
      </w:r>
      <w:r w:rsidR="00836E47" w:rsidRPr="00757CF4">
        <w:rPr>
          <w:rFonts w:ascii="Times New Roman" w:hAnsi="Times New Roman" w:cs="Times New Roman"/>
          <w:sz w:val="24"/>
          <w:szCs w:val="24"/>
        </w:rPr>
        <w:t>и т.н.</w:t>
      </w:r>
    </w:p>
    <w:p w:rsidR="00836E47" w:rsidRPr="00757CF4" w:rsidRDefault="00B44E84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Съветът на Европа би могъл при поискване да предостави </w:t>
      </w:r>
      <w:r w:rsidR="003C4B41">
        <w:rPr>
          <w:rFonts w:ascii="Times New Roman" w:hAnsi="Times New Roman" w:cs="Times New Roman"/>
          <w:sz w:val="24"/>
          <w:szCs w:val="24"/>
        </w:rPr>
        <w:t xml:space="preserve">експертна </w:t>
      </w:r>
      <w:r w:rsidR="00836E47" w:rsidRPr="00757CF4">
        <w:rPr>
          <w:rFonts w:ascii="Times New Roman" w:hAnsi="Times New Roman" w:cs="Times New Roman"/>
          <w:sz w:val="24"/>
          <w:szCs w:val="24"/>
        </w:rPr>
        <w:t>подкрепа и насоки по време на целия процес</w:t>
      </w:r>
      <w:r>
        <w:rPr>
          <w:rFonts w:ascii="Times New Roman" w:hAnsi="Times New Roman" w:cs="Times New Roman"/>
          <w:sz w:val="24"/>
          <w:szCs w:val="24"/>
        </w:rPr>
        <w:t xml:space="preserve"> на национално ниво</w:t>
      </w:r>
      <w:r w:rsidR="00836E47" w:rsidRPr="00757CF4">
        <w:rPr>
          <w:rFonts w:ascii="Times New Roman" w:hAnsi="Times New Roman" w:cs="Times New Roman"/>
          <w:sz w:val="24"/>
          <w:szCs w:val="24"/>
        </w:rPr>
        <w:t>.</w:t>
      </w:r>
    </w:p>
    <w:p w:rsidR="00836E47" w:rsidRPr="00D63A89" w:rsidRDefault="009B38A1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Споделяне на опит и </w:t>
      </w:r>
      <w:proofErr w:type="spellStart"/>
      <w:r w:rsidR="00836E47" w:rsidRPr="00D63A89">
        <w:rPr>
          <w:rFonts w:ascii="Times New Roman" w:hAnsi="Times New Roman" w:cs="Times New Roman"/>
          <w:b/>
          <w:sz w:val="24"/>
          <w:szCs w:val="24"/>
        </w:rPr>
        <w:t>ноу-хау</w:t>
      </w:r>
      <w:proofErr w:type="spellEnd"/>
    </w:p>
    <w:p w:rsidR="009B525A" w:rsidRDefault="00D33D5D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Изпълнението на стратегията е не само начинание на национално ниво, но и споделен опит от </w:t>
      </w:r>
      <w:r w:rsidR="00535D13">
        <w:rPr>
          <w:rFonts w:ascii="Times New Roman" w:hAnsi="Times New Roman" w:cs="Times New Roman"/>
          <w:sz w:val="24"/>
          <w:szCs w:val="24"/>
        </w:rPr>
        <w:t>държавите-членки на Съвета на Европа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които </w:t>
      </w:r>
      <w:r w:rsidR="00535D13">
        <w:rPr>
          <w:rFonts w:ascii="Times New Roman" w:hAnsi="Times New Roman" w:cs="Times New Roman"/>
          <w:sz w:val="24"/>
          <w:szCs w:val="24"/>
        </w:rPr>
        <w:t xml:space="preserve">са се ангажирали с нейното </w:t>
      </w:r>
      <w:r w:rsidR="00891D18">
        <w:rPr>
          <w:rFonts w:ascii="Times New Roman" w:hAnsi="Times New Roman" w:cs="Times New Roman"/>
          <w:sz w:val="24"/>
          <w:szCs w:val="24"/>
        </w:rPr>
        <w:t>прилагане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. </w:t>
      </w:r>
      <w:r w:rsidR="00535D13">
        <w:rPr>
          <w:rFonts w:ascii="Times New Roman" w:hAnsi="Times New Roman" w:cs="Times New Roman"/>
          <w:sz w:val="24"/>
          <w:szCs w:val="24"/>
        </w:rPr>
        <w:t xml:space="preserve">Ето защо е необходимо да се планират и да се проведат </w:t>
      </w:r>
      <w:r w:rsidR="0013685D">
        <w:rPr>
          <w:rFonts w:ascii="Times New Roman" w:hAnsi="Times New Roman" w:cs="Times New Roman"/>
          <w:sz w:val="24"/>
          <w:szCs w:val="24"/>
        </w:rPr>
        <w:t xml:space="preserve">международни </w:t>
      </w:r>
      <w:r w:rsidR="00535D13">
        <w:rPr>
          <w:rFonts w:ascii="Times New Roman" w:hAnsi="Times New Roman" w:cs="Times New Roman"/>
          <w:sz w:val="24"/>
          <w:szCs w:val="24"/>
        </w:rPr>
        <w:t xml:space="preserve">срещи с представители на </w:t>
      </w:r>
      <w:r w:rsidR="0013685D">
        <w:rPr>
          <w:rFonts w:ascii="Times New Roman" w:hAnsi="Times New Roman" w:cs="Times New Roman"/>
          <w:sz w:val="24"/>
          <w:szCs w:val="24"/>
        </w:rPr>
        <w:t xml:space="preserve">ангажираните институции </w:t>
      </w:r>
      <w:r w:rsidR="00891D18">
        <w:rPr>
          <w:rFonts w:ascii="Times New Roman" w:hAnsi="Times New Roman" w:cs="Times New Roman"/>
          <w:sz w:val="24"/>
          <w:szCs w:val="24"/>
        </w:rPr>
        <w:t xml:space="preserve">за обмен на мнения, </w:t>
      </w:r>
      <w:r w:rsidR="0013685D" w:rsidRPr="00757CF4">
        <w:rPr>
          <w:rFonts w:ascii="Times New Roman" w:hAnsi="Times New Roman" w:cs="Times New Roman"/>
          <w:sz w:val="24"/>
          <w:szCs w:val="24"/>
        </w:rPr>
        <w:t>опит</w:t>
      </w:r>
      <w:r w:rsidR="00891D18">
        <w:rPr>
          <w:rFonts w:ascii="Times New Roman" w:hAnsi="Times New Roman" w:cs="Times New Roman"/>
          <w:sz w:val="24"/>
          <w:szCs w:val="24"/>
        </w:rPr>
        <w:t xml:space="preserve"> и знания</w:t>
      </w:r>
      <w:r w:rsidR="0013685D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13685D">
        <w:rPr>
          <w:rFonts w:ascii="Times New Roman" w:hAnsi="Times New Roman" w:cs="Times New Roman"/>
          <w:sz w:val="24"/>
          <w:szCs w:val="24"/>
        </w:rPr>
        <w:t xml:space="preserve">въз основа на </w:t>
      </w:r>
      <w:r>
        <w:rPr>
          <w:rFonts w:ascii="Times New Roman" w:hAnsi="Times New Roman" w:cs="Times New Roman"/>
          <w:sz w:val="24"/>
          <w:szCs w:val="24"/>
        </w:rPr>
        <w:t>съответните анализи на националната</w:t>
      </w:r>
      <w:r w:rsidR="0013685D" w:rsidRPr="0013685D">
        <w:rPr>
          <w:rFonts w:ascii="Times New Roman" w:hAnsi="Times New Roman" w:cs="Times New Roman"/>
          <w:sz w:val="24"/>
          <w:szCs w:val="24"/>
        </w:rPr>
        <w:t xml:space="preserve"> ситуаци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3685D" w:rsidRPr="0013685D">
        <w:rPr>
          <w:rFonts w:ascii="Times New Roman" w:hAnsi="Times New Roman" w:cs="Times New Roman"/>
          <w:sz w:val="24"/>
          <w:szCs w:val="24"/>
        </w:rPr>
        <w:t>,</w:t>
      </w:r>
      <w:r w:rsidR="0013685D">
        <w:rPr>
          <w:rFonts w:ascii="Times New Roman" w:hAnsi="Times New Roman" w:cs="Times New Roman"/>
          <w:sz w:val="24"/>
          <w:szCs w:val="24"/>
        </w:rPr>
        <w:t xml:space="preserve"> </w:t>
      </w:r>
      <w:r w:rsidR="0013685D" w:rsidRPr="0013685D">
        <w:rPr>
          <w:rFonts w:ascii="Times New Roman" w:hAnsi="Times New Roman" w:cs="Times New Roman"/>
          <w:sz w:val="24"/>
          <w:szCs w:val="24"/>
        </w:rPr>
        <w:lastRenderedPageBreak/>
        <w:t>идентифициране</w:t>
      </w:r>
      <w:r w:rsidR="0013685D">
        <w:rPr>
          <w:rFonts w:ascii="Times New Roman" w:hAnsi="Times New Roman" w:cs="Times New Roman"/>
          <w:sz w:val="24"/>
          <w:szCs w:val="24"/>
        </w:rPr>
        <w:t xml:space="preserve">то и решаването на общи предизвикателства и проблеми, прилагането на </w:t>
      </w:r>
      <w:r w:rsidR="009B525A">
        <w:rPr>
          <w:rFonts w:ascii="Times New Roman" w:hAnsi="Times New Roman" w:cs="Times New Roman"/>
          <w:sz w:val="24"/>
          <w:szCs w:val="24"/>
        </w:rPr>
        <w:t xml:space="preserve">ефективни </w:t>
      </w:r>
      <w:r w:rsidR="0013685D">
        <w:rPr>
          <w:rFonts w:ascii="Times New Roman" w:hAnsi="Times New Roman" w:cs="Times New Roman"/>
          <w:sz w:val="24"/>
          <w:szCs w:val="24"/>
        </w:rPr>
        <w:t xml:space="preserve">мерки  </w:t>
      </w:r>
      <w:r w:rsidR="009B525A">
        <w:rPr>
          <w:rFonts w:ascii="Times New Roman" w:hAnsi="Times New Roman" w:cs="Times New Roman"/>
          <w:sz w:val="24"/>
          <w:szCs w:val="24"/>
        </w:rPr>
        <w:t xml:space="preserve">и </w:t>
      </w:r>
      <w:r w:rsidR="0013685D">
        <w:rPr>
          <w:rFonts w:ascii="Times New Roman" w:hAnsi="Times New Roman" w:cs="Times New Roman"/>
          <w:sz w:val="24"/>
          <w:szCs w:val="24"/>
        </w:rPr>
        <w:t>програми</w:t>
      </w:r>
      <w:r w:rsidR="0013685D" w:rsidRPr="0013685D">
        <w:rPr>
          <w:rFonts w:ascii="Times New Roman" w:hAnsi="Times New Roman" w:cs="Times New Roman"/>
          <w:sz w:val="24"/>
          <w:szCs w:val="24"/>
        </w:rPr>
        <w:t xml:space="preserve"> </w:t>
      </w:r>
      <w:r w:rsidR="009B525A" w:rsidRPr="0013685D">
        <w:rPr>
          <w:rFonts w:ascii="Times New Roman" w:hAnsi="Times New Roman" w:cs="Times New Roman"/>
          <w:sz w:val="24"/>
          <w:szCs w:val="24"/>
        </w:rPr>
        <w:t xml:space="preserve">и т.н., с оглед постигане на </w:t>
      </w:r>
      <w:r>
        <w:rPr>
          <w:rFonts w:ascii="Times New Roman" w:hAnsi="Times New Roman" w:cs="Times New Roman"/>
          <w:sz w:val="24"/>
          <w:szCs w:val="24"/>
        </w:rPr>
        <w:t>оптимални резултати на национално ниво,</w:t>
      </w:r>
      <w:r w:rsidR="009B52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9B525A" w:rsidRPr="0013685D">
        <w:rPr>
          <w:rFonts w:ascii="Times New Roman" w:hAnsi="Times New Roman" w:cs="Times New Roman"/>
          <w:sz w:val="24"/>
          <w:szCs w:val="24"/>
        </w:rPr>
        <w:t>образен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B525A" w:rsidRPr="00136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един </w:t>
      </w:r>
      <w:r w:rsidR="009B525A" w:rsidRPr="0013685D">
        <w:rPr>
          <w:rFonts w:ascii="Times New Roman" w:hAnsi="Times New Roman" w:cs="Times New Roman"/>
          <w:sz w:val="24"/>
          <w:szCs w:val="24"/>
        </w:rPr>
        <w:t>„общ</w:t>
      </w:r>
      <w:r w:rsidR="009B525A">
        <w:rPr>
          <w:rFonts w:ascii="Times New Roman" w:hAnsi="Times New Roman" w:cs="Times New Roman"/>
          <w:sz w:val="24"/>
          <w:szCs w:val="24"/>
        </w:rPr>
        <w:t xml:space="preserve"> европейски</w:t>
      </w:r>
      <w:r w:rsidR="009B525A" w:rsidRPr="0013685D">
        <w:rPr>
          <w:rFonts w:ascii="Times New Roman" w:hAnsi="Times New Roman" w:cs="Times New Roman"/>
          <w:sz w:val="24"/>
          <w:szCs w:val="24"/>
        </w:rPr>
        <w:t xml:space="preserve">“ подход </w:t>
      </w:r>
      <w:r w:rsidR="009B525A">
        <w:rPr>
          <w:rFonts w:ascii="Times New Roman" w:hAnsi="Times New Roman" w:cs="Times New Roman"/>
          <w:sz w:val="24"/>
          <w:szCs w:val="24"/>
        </w:rPr>
        <w:t>в прилагането на стратегията.</w:t>
      </w:r>
    </w:p>
    <w:p w:rsidR="00836E47" w:rsidRPr="00D63A89" w:rsidRDefault="009B38A1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 xml:space="preserve">1.5. 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Приемане на </w:t>
      </w:r>
      <w:r w:rsidRPr="00D63A89">
        <w:rPr>
          <w:rFonts w:ascii="Times New Roman" w:hAnsi="Times New Roman" w:cs="Times New Roman"/>
          <w:b/>
          <w:sz w:val="24"/>
          <w:szCs w:val="24"/>
        </w:rPr>
        <w:t>националния план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 за действие</w:t>
      </w:r>
    </w:p>
    <w:p w:rsidR="00836E47" w:rsidRPr="00757CF4" w:rsidRDefault="0075676A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Процесът на национално ниво, описан по-горе, трябва да завърши с официалното приемане на </w:t>
      </w:r>
      <w:r w:rsidR="00D33D5D">
        <w:rPr>
          <w:rFonts w:ascii="Times New Roman" w:hAnsi="Times New Roman" w:cs="Times New Roman"/>
          <w:sz w:val="24"/>
          <w:szCs w:val="24"/>
        </w:rPr>
        <w:t>националния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от </w:t>
      </w:r>
      <w:r w:rsidR="00D33D5D">
        <w:rPr>
          <w:rFonts w:ascii="Times New Roman" w:hAnsi="Times New Roman" w:cs="Times New Roman"/>
          <w:sz w:val="24"/>
          <w:szCs w:val="24"/>
        </w:rPr>
        <w:t>Националната платформа на партньорите и да бъде одобрен от Министерския съвет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като силен израз на споделена ангажираност на </w:t>
      </w:r>
      <w:r w:rsidR="00D33D5D">
        <w:rPr>
          <w:rFonts w:ascii="Times New Roman" w:hAnsi="Times New Roman" w:cs="Times New Roman"/>
          <w:sz w:val="24"/>
          <w:szCs w:val="24"/>
        </w:rPr>
        <w:t>всички заинтересовани страни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да работят за подобряване на местното управление</w:t>
      </w:r>
      <w:r w:rsidR="00B03825">
        <w:rPr>
          <w:rFonts w:ascii="Times New Roman" w:hAnsi="Times New Roman" w:cs="Times New Roman"/>
          <w:sz w:val="24"/>
          <w:szCs w:val="24"/>
        </w:rPr>
        <w:t xml:space="preserve"> и местната демокрация</w:t>
      </w:r>
      <w:r w:rsidR="00836E47" w:rsidRPr="00757CF4">
        <w:rPr>
          <w:rFonts w:ascii="Times New Roman" w:hAnsi="Times New Roman" w:cs="Times New Roman"/>
          <w:sz w:val="24"/>
          <w:szCs w:val="24"/>
        </w:rPr>
        <w:t>.</w:t>
      </w:r>
    </w:p>
    <w:p w:rsidR="00836E47" w:rsidRDefault="0075676A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825">
        <w:rPr>
          <w:rFonts w:ascii="Times New Roman" w:hAnsi="Times New Roman" w:cs="Times New Roman"/>
          <w:sz w:val="24"/>
          <w:szCs w:val="24"/>
        </w:rPr>
        <w:t>П</w:t>
      </w:r>
      <w:r w:rsidR="00836E47" w:rsidRPr="00757CF4">
        <w:rPr>
          <w:rFonts w:ascii="Times New Roman" w:hAnsi="Times New Roman" w:cs="Times New Roman"/>
          <w:sz w:val="24"/>
          <w:szCs w:val="24"/>
        </w:rPr>
        <w:t>редложен</w:t>
      </w:r>
      <w:r w:rsidR="00B03825">
        <w:rPr>
          <w:rFonts w:ascii="Times New Roman" w:hAnsi="Times New Roman" w:cs="Times New Roman"/>
          <w:sz w:val="24"/>
          <w:szCs w:val="24"/>
        </w:rPr>
        <w:t>ият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</w:t>
      </w:r>
      <w:r w:rsidR="00B03825">
        <w:rPr>
          <w:rFonts w:ascii="Times New Roman" w:hAnsi="Times New Roman" w:cs="Times New Roman"/>
          <w:sz w:val="24"/>
          <w:szCs w:val="24"/>
        </w:rPr>
        <w:t>йствие следва да бъде прегледан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B03825">
        <w:rPr>
          <w:rFonts w:ascii="Times New Roman" w:hAnsi="Times New Roman" w:cs="Times New Roman"/>
          <w:sz w:val="24"/>
          <w:szCs w:val="24"/>
        </w:rPr>
        <w:t>и съгласуван и от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B03825">
        <w:rPr>
          <w:rFonts w:ascii="Times New Roman" w:hAnsi="Times New Roman" w:cs="Times New Roman"/>
          <w:sz w:val="24"/>
          <w:szCs w:val="24"/>
        </w:rPr>
        <w:t>Европейската платформа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на заинтересованите страни.</w:t>
      </w:r>
    </w:p>
    <w:p w:rsidR="005A169D" w:rsidRPr="00757CF4" w:rsidRDefault="005A169D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Крайният срок за одобряване на националния план за действие следва да бъде определен преди края на 2020 г.</w:t>
      </w:r>
    </w:p>
    <w:p w:rsidR="009B38A1" w:rsidRPr="00D63A89" w:rsidRDefault="000424C2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A89">
        <w:rPr>
          <w:rFonts w:ascii="Times New Roman" w:hAnsi="Times New Roman" w:cs="Times New Roman"/>
          <w:b/>
          <w:sz w:val="24"/>
          <w:szCs w:val="24"/>
        </w:rPr>
        <w:t>1.6. Изпълнение на н</w:t>
      </w:r>
      <w:r w:rsidR="009B38A1" w:rsidRPr="00D63A89">
        <w:rPr>
          <w:rFonts w:ascii="Times New Roman" w:hAnsi="Times New Roman" w:cs="Times New Roman"/>
          <w:b/>
          <w:sz w:val="24"/>
          <w:szCs w:val="24"/>
        </w:rPr>
        <w:t>ационалния план за действие</w:t>
      </w:r>
    </w:p>
    <w:p w:rsidR="00836E47" w:rsidRPr="00757CF4" w:rsidRDefault="00115E82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676A">
        <w:rPr>
          <w:rFonts w:ascii="Times New Roman" w:hAnsi="Times New Roman" w:cs="Times New Roman"/>
          <w:sz w:val="24"/>
          <w:szCs w:val="24"/>
        </w:rPr>
        <w:t>След приемането на националния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</w:t>
      </w:r>
      <w:r w:rsidR="0075676A">
        <w:rPr>
          <w:rFonts w:ascii="Times New Roman" w:hAnsi="Times New Roman" w:cs="Times New Roman"/>
          <w:sz w:val="24"/>
          <w:szCs w:val="24"/>
        </w:rPr>
        <w:t xml:space="preserve">ангажимент на партньорите е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отделните местни власти </w:t>
      </w:r>
      <w:r w:rsidR="0075676A">
        <w:rPr>
          <w:rFonts w:ascii="Times New Roman" w:hAnsi="Times New Roman" w:cs="Times New Roman"/>
          <w:sz w:val="24"/>
          <w:szCs w:val="24"/>
        </w:rPr>
        <w:t>да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бъдат насърчавани да се </w:t>
      </w:r>
      <w:r w:rsidR="0075676A">
        <w:rPr>
          <w:rFonts w:ascii="Times New Roman" w:hAnsi="Times New Roman" w:cs="Times New Roman"/>
          <w:sz w:val="24"/>
          <w:szCs w:val="24"/>
        </w:rPr>
        <w:t xml:space="preserve">присъединят към </w:t>
      </w:r>
      <w:r w:rsidR="00153095">
        <w:rPr>
          <w:rFonts w:ascii="Times New Roman" w:hAnsi="Times New Roman" w:cs="Times New Roman"/>
          <w:sz w:val="24"/>
          <w:szCs w:val="24"/>
        </w:rPr>
        <w:t xml:space="preserve">изпълнението на стратегията и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да </w:t>
      </w:r>
      <w:r w:rsidR="00153095">
        <w:rPr>
          <w:rFonts w:ascii="Times New Roman" w:hAnsi="Times New Roman" w:cs="Times New Roman"/>
          <w:sz w:val="24"/>
          <w:szCs w:val="24"/>
        </w:rPr>
        <w:t>се усъвършенстват в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прилагането на принципите на добро демократично управление на местно равнище. Обикновено това би </w:t>
      </w:r>
      <w:r w:rsidR="00153095">
        <w:rPr>
          <w:rFonts w:ascii="Times New Roman" w:hAnsi="Times New Roman" w:cs="Times New Roman"/>
          <w:sz w:val="24"/>
          <w:szCs w:val="24"/>
        </w:rPr>
        <w:t>означавало поемане на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официален и публичен ангажимент към </w:t>
      </w:r>
      <w:r w:rsidR="00153095">
        <w:rPr>
          <w:rFonts w:ascii="Times New Roman" w:hAnsi="Times New Roman" w:cs="Times New Roman"/>
          <w:sz w:val="24"/>
          <w:szCs w:val="24"/>
        </w:rPr>
        <w:t>12-те принципа</w:t>
      </w:r>
      <w:r w:rsidR="00836E47" w:rsidRPr="00757CF4">
        <w:rPr>
          <w:rFonts w:ascii="Times New Roman" w:hAnsi="Times New Roman" w:cs="Times New Roman"/>
          <w:sz w:val="24"/>
          <w:szCs w:val="24"/>
        </w:rPr>
        <w:t>, извършване на самооценки и изготвяне на местни планове за действие.</w:t>
      </w:r>
    </w:p>
    <w:p w:rsidR="00115E82" w:rsidRDefault="00115E82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Изпълнението на </w:t>
      </w:r>
      <w:r w:rsidR="00153095" w:rsidRPr="00153095">
        <w:rPr>
          <w:rFonts w:ascii="Times New Roman" w:hAnsi="Times New Roman" w:cs="Times New Roman"/>
          <w:sz w:val="24"/>
          <w:szCs w:val="24"/>
        </w:rPr>
        <w:t xml:space="preserve">националния план за действие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може да се предприеме </w:t>
      </w:r>
      <w:r w:rsidR="00153095">
        <w:rPr>
          <w:rFonts w:ascii="Times New Roman" w:hAnsi="Times New Roman" w:cs="Times New Roman"/>
          <w:sz w:val="24"/>
          <w:szCs w:val="24"/>
        </w:rPr>
        <w:t>чрез прилагането на общи хоризонтални мерки, отнасящи се до всички местни власти или нива на управление, както и чрез специфични мерки, насочени към определени групи общини, управленски нива</w:t>
      </w:r>
      <w:r>
        <w:rPr>
          <w:rFonts w:ascii="Times New Roman" w:hAnsi="Times New Roman" w:cs="Times New Roman"/>
          <w:sz w:val="24"/>
          <w:szCs w:val="24"/>
        </w:rPr>
        <w:t>, области</w:t>
      </w:r>
      <w:r w:rsidR="00153095">
        <w:rPr>
          <w:rFonts w:ascii="Times New Roman" w:hAnsi="Times New Roman" w:cs="Times New Roman"/>
          <w:sz w:val="24"/>
          <w:szCs w:val="24"/>
        </w:rPr>
        <w:t xml:space="preserve"> или принципи на управление. При всички случаи, отчитането на специфичните нужди</w:t>
      </w:r>
      <w:r>
        <w:rPr>
          <w:rFonts w:ascii="Times New Roman" w:hAnsi="Times New Roman" w:cs="Times New Roman"/>
          <w:sz w:val="24"/>
          <w:szCs w:val="24"/>
        </w:rPr>
        <w:t xml:space="preserve"> и опит ще има важно значение за ефективното и ефикасното изпълнение на плана и постигането на целите на стратегията на национално ниво.</w:t>
      </w:r>
    </w:p>
    <w:p w:rsidR="00115E82" w:rsidRPr="00757CF4" w:rsidRDefault="00A240AF" w:rsidP="00A240AF">
      <w:pPr>
        <w:tabs>
          <w:tab w:val="num" w:pos="-72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E82">
        <w:rPr>
          <w:rFonts w:ascii="Times New Roman" w:hAnsi="Times New Roman" w:cs="Times New Roman"/>
          <w:sz w:val="24"/>
          <w:szCs w:val="24"/>
        </w:rPr>
        <w:t>Н</w:t>
      </w:r>
      <w:r w:rsidR="00115E82" w:rsidRPr="00115E82">
        <w:rPr>
          <w:rFonts w:ascii="Times New Roman" w:hAnsi="Times New Roman" w:cs="Times New Roman"/>
          <w:sz w:val="24"/>
          <w:szCs w:val="24"/>
        </w:rPr>
        <w:t>аблюдението на постигнатия напредък</w:t>
      </w:r>
      <w:r w:rsidR="00115E82">
        <w:rPr>
          <w:rFonts w:ascii="Times New Roman" w:hAnsi="Times New Roman" w:cs="Times New Roman"/>
          <w:sz w:val="24"/>
          <w:szCs w:val="24"/>
        </w:rPr>
        <w:t xml:space="preserve"> </w:t>
      </w:r>
      <w:r w:rsidR="002E1F78">
        <w:rPr>
          <w:rFonts w:ascii="Times New Roman" w:hAnsi="Times New Roman" w:cs="Times New Roman"/>
          <w:sz w:val="24"/>
          <w:szCs w:val="24"/>
        </w:rPr>
        <w:t xml:space="preserve">и оценката на резултатите и въздействието </w:t>
      </w:r>
      <w:r w:rsidR="00115E82">
        <w:rPr>
          <w:rFonts w:ascii="Times New Roman" w:hAnsi="Times New Roman" w:cs="Times New Roman"/>
          <w:sz w:val="24"/>
          <w:szCs w:val="24"/>
        </w:rPr>
        <w:t>в съответствие с ясно дефинирани и</w:t>
      </w:r>
      <w:r w:rsidR="00115E82" w:rsidRPr="00757CF4">
        <w:rPr>
          <w:rFonts w:ascii="Times New Roman" w:hAnsi="Times New Roman" w:cs="Times New Roman"/>
          <w:sz w:val="24"/>
          <w:szCs w:val="24"/>
        </w:rPr>
        <w:t xml:space="preserve"> измерими индикатори</w:t>
      </w:r>
      <w:r w:rsidR="00115E82">
        <w:rPr>
          <w:rFonts w:ascii="Times New Roman" w:hAnsi="Times New Roman" w:cs="Times New Roman"/>
          <w:sz w:val="24"/>
          <w:szCs w:val="24"/>
        </w:rPr>
        <w:t xml:space="preserve"> </w:t>
      </w:r>
      <w:r w:rsidR="002E1F78">
        <w:rPr>
          <w:rFonts w:ascii="Times New Roman" w:hAnsi="Times New Roman" w:cs="Times New Roman"/>
          <w:sz w:val="24"/>
          <w:szCs w:val="24"/>
        </w:rPr>
        <w:t>ще имат важно значение за координацията на усилията и подобряване на изпълнението на националния план за действие.</w:t>
      </w:r>
      <w:r w:rsidR="00115E82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2E1F78">
        <w:rPr>
          <w:rFonts w:ascii="Times New Roman" w:hAnsi="Times New Roman" w:cs="Times New Roman"/>
          <w:sz w:val="24"/>
          <w:szCs w:val="24"/>
        </w:rPr>
        <w:t xml:space="preserve">В този процес Националната платформа на партньорите ще играе </w:t>
      </w:r>
      <w:r>
        <w:rPr>
          <w:rFonts w:ascii="Times New Roman" w:hAnsi="Times New Roman" w:cs="Times New Roman"/>
          <w:sz w:val="24"/>
          <w:szCs w:val="24"/>
        </w:rPr>
        <w:t>водеща</w:t>
      </w:r>
      <w:r w:rsidR="002E1F78">
        <w:rPr>
          <w:rFonts w:ascii="Times New Roman" w:hAnsi="Times New Roman" w:cs="Times New Roman"/>
          <w:sz w:val="24"/>
          <w:szCs w:val="24"/>
        </w:rPr>
        <w:t xml:space="preserve"> 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E47" w:rsidRPr="001F2AD7" w:rsidRDefault="00836E47" w:rsidP="00AA5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AD7">
        <w:rPr>
          <w:rFonts w:ascii="Times New Roman" w:hAnsi="Times New Roman" w:cs="Times New Roman"/>
          <w:b/>
          <w:sz w:val="28"/>
          <w:szCs w:val="28"/>
        </w:rPr>
        <w:t xml:space="preserve">2. Съдържание на </w:t>
      </w:r>
      <w:r w:rsidR="009B38A1" w:rsidRPr="001F2AD7">
        <w:rPr>
          <w:rFonts w:ascii="Times New Roman" w:hAnsi="Times New Roman" w:cs="Times New Roman"/>
          <w:b/>
          <w:sz w:val="28"/>
          <w:szCs w:val="28"/>
        </w:rPr>
        <w:t>националния план</w:t>
      </w:r>
      <w:r w:rsidRPr="001F2AD7">
        <w:rPr>
          <w:rFonts w:ascii="Times New Roman" w:hAnsi="Times New Roman" w:cs="Times New Roman"/>
          <w:b/>
          <w:sz w:val="28"/>
          <w:szCs w:val="28"/>
        </w:rPr>
        <w:t xml:space="preserve"> за действие</w:t>
      </w:r>
    </w:p>
    <w:p w:rsidR="00836E47" w:rsidRPr="00757CF4" w:rsidRDefault="000B1111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240AF">
        <w:rPr>
          <w:rFonts w:ascii="Times New Roman" w:hAnsi="Times New Roman" w:cs="Times New Roman"/>
          <w:sz w:val="24"/>
          <w:szCs w:val="24"/>
        </w:rPr>
        <w:t>Националният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трябва да бъде политически документ, съобразен с националните </w:t>
      </w:r>
      <w:r w:rsidR="00A240AF">
        <w:rPr>
          <w:rFonts w:ascii="Times New Roman" w:hAnsi="Times New Roman" w:cs="Times New Roman"/>
          <w:sz w:val="24"/>
          <w:szCs w:val="24"/>
        </w:rPr>
        <w:t xml:space="preserve">стратегически цели и </w:t>
      </w:r>
      <w:r w:rsidR="00836E47" w:rsidRPr="00757CF4">
        <w:rPr>
          <w:rFonts w:ascii="Times New Roman" w:hAnsi="Times New Roman" w:cs="Times New Roman"/>
          <w:sz w:val="24"/>
          <w:szCs w:val="24"/>
        </w:rPr>
        <w:t>нужди и изразява</w:t>
      </w:r>
      <w:r w:rsidR="00A240AF">
        <w:rPr>
          <w:rFonts w:ascii="Times New Roman" w:hAnsi="Times New Roman" w:cs="Times New Roman"/>
          <w:sz w:val="24"/>
          <w:szCs w:val="24"/>
        </w:rPr>
        <w:t>щ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споделената воля на националните</w:t>
      </w:r>
      <w:r w:rsidR="00A240AF">
        <w:rPr>
          <w:rFonts w:ascii="Times New Roman" w:hAnsi="Times New Roman" w:cs="Times New Roman"/>
          <w:sz w:val="24"/>
          <w:szCs w:val="24"/>
        </w:rPr>
        <w:t>, регионалните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и местните власти</w:t>
      </w:r>
      <w:r w:rsidR="00A240AF">
        <w:rPr>
          <w:rFonts w:ascii="Times New Roman" w:hAnsi="Times New Roman" w:cs="Times New Roman"/>
          <w:sz w:val="24"/>
          <w:szCs w:val="24"/>
        </w:rPr>
        <w:t>, както и на всички партньори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да </w:t>
      </w:r>
      <w:r w:rsidR="00836E47" w:rsidRPr="00757CF4">
        <w:rPr>
          <w:rFonts w:ascii="Times New Roman" w:hAnsi="Times New Roman" w:cs="Times New Roman"/>
          <w:sz w:val="24"/>
          <w:szCs w:val="24"/>
        </w:rPr>
        <w:lastRenderedPageBreak/>
        <w:t>работят за подобряване на местното управление</w:t>
      </w:r>
      <w:r w:rsidR="00A240AF">
        <w:rPr>
          <w:rFonts w:ascii="Times New Roman" w:hAnsi="Times New Roman" w:cs="Times New Roman"/>
          <w:sz w:val="24"/>
          <w:szCs w:val="24"/>
        </w:rPr>
        <w:t xml:space="preserve"> и местната демокрация чрез прилагане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</w:t>
      </w:r>
      <w:r w:rsidR="00A240AF">
        <w:rPr>
          <w:rFonts w:ascii="Times New Roman" w:hAnsi="Times New Roman" w:cs="Times New Roman"/>
          <w:sz w:val="24"/>
          <w:szCs w:val="24"/>
        </w:rPr>
        <w:t>на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12-те принципа н</w:t>
      </w:r>
      <w:r w:rsidR="00A240AF">
        <w:rPr>
          <w:rFonts w:ascii="Times New Roman" w:hAnsi="Times New Roman" w:cs="Times New Roman"/>
          <w:sz w:val="24"/>
          <w:szCs w:val="24"/>
        </w:rPr>
        <w:t>а добро демократично управление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. Той следва също така да определи </w:t>
      </w:r>
      <w:r w:rsidR="00A240AF">
        <w:rPr>
          <w:rFonts w:ascii="Times New Roman" w:hAnsi="Times New Roman" w:cs="Times New Roman"/>
          <w:sz w:val="24"/>
          <w:szCs w:val="24"/>
        </w:rPr>
        <w:t xml:space="preserve">приоритетите и 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мерките, които трябва да </w:t>
      </w:r>
      <w:r w:rsidR="00A240AF">
        <w:rPr>
          <w:rFonts w:ascii="Times New Roman" w:hAnsi="Times New Roman" w:cs="Times New Roman"/>
          <w:sz w:val="24"/>
          <w:szCs w:val="24"/>
        </w:rPr>
        <w:t xml:space="preserve">се </w:t>
      </w:r>
      <w:r w:rsidR="00836E47" w:rsidRPr="00757CF4">
        <w:rPr>
          <w:rFonts w:ascii="Times New Roman" w:hAnsi="Times New Roman" w:cs="Times New Roman"/>
          <w:sz w:val="24"/>
          <w:szCs w:val="24"/>
        </w:rPr>
        <w:t>предприемат</w:t>
      </w:r>
      <w:r w:rsidR="00A240AF">
        <w:rPr>
          <w:rFonts w:ascii="Times New Roman" w:hAnsi="Times New Roman" w:cs="Times New Roman"/>
          <w:sz w:val="24"/>
          <w:szCs w:val="24"/>
        </w:rPr>
        <w:t xml:space="preserve"> на различните нива на управление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за да </w:t>
      </w:r>
      <w:r w:rsidR="00A240AF">
        <w:rPr>
          <w:rFonts w:ascii="Times New Roman" w:hAnsi="Times New Roman" w:cs="Times New Roman"/>
          <w:sz w:val="24"/>
          <w:szCs w:val="24"/>
        </w:rPr>
        <w:t xml:space="preserve">се </w:t>
      </w:r>
      <w:r w:rsidR="00836E47" w:rsidRPr="00757CF4">
        <w:rPr>
          <w:rFonts w:ascii="Times New Roman" w:hAnsi="Times New Roman" w:cs="Times New Roman"/>
          <w:sz w:val="24"/>
          <w:szCs w:val="24"/>
        </w:rPr>
        <w:t>помогн</w:t>
      </w:r>
      <w:r w:rsidR="00A240AF">
        <w:rPr>
          <w:rFonts w:ascii="Times New Roman" w:hAnsi="Times New Roman" w:cs="Times New Roman"/>
          <w:sz w:val="24"/>
          <w:szCs w:val="24"/>
        </w:rPr>
        <w:t>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на отделните местни власти да подобрят управлението си, по-специално по отношение на онези принципи, които техническият</w:t>
      </w:r>
      <w:r w:rsidR="00A240AF">
        <w:rPr>
          <w:rFonts w:ascii="Times New Roman" w:hAnsi="Times New Roman" w:cs="Times New Roman"/>
          <w:sz w:val="24"/>
          <w:szCs w:val="24"/>
        </w:rPr>
        <w:t xml:space="preserve"> експертен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анализ </w:t>
      </w:r>
      <w:r w:rsidR="00FF422B">
        <w:rPr>
          <w:rFonts w:ascii="Times New Roman" w:hAnsi="Times New Roman" w:cs="Times New Roman"/>
          <w:sz w:val="24"/>
          <w:szCs w:val="24"/>
        </w:rPr>
        <w:t>определя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като най-проблемни.</w:t>
      </w:r>
    </w:p>
    <w:p w:rsidR="001F2AD7" w:rsidRPr="001F2AD7" w:rsidRDefault="001F2AD7" w:rsidP="00AA55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D7">
        <w:rPr>
          <w:rFonts w:ascii="Times New Roman" w:hAnsi="Times New Roman" w:cs="Times New Roman"/>
          <w:b/>
          <w:sz w:val="24"/>
          <w:szCs w:val="24"/>
        </w:rPr>
        <w:t>2.1. Приоритети и мерки</w:t>
      </w:r>
      <w:r w:rsidR="000B1111" w:rsidRPr="001F2AD7">
        <w:rPr>
          <w:rFonts w:ascii="Times New Roman" w:hAnsi="Times New Roman" w:cs="Times New Roman"/>
          <w:b/>
          <w:sz w:val="24"/>
          <w:szCs w:val="24"/>
        </w:rPr>
        <w:tab/>
      </w:r>
    </w:p>
    <w:p w:rsidR="00836E47" w:rsidRPr="00757CF4" w:rsidRDefault="00EB5E37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8656E">
        <w:rPr>
          <w:rFonts w:ascii="Times New Roman" w:hAnsi="Times New Roman" w:cs="Times New Roman"/>
          <w:sz w:val="24"/>
          <w:szCs w:val="24"/>
        </w:rPr>
        <w:t>В зависимост от резултатите от анализа и оценката на нуждите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, няколко от следните </w:t>
      </w:r>
      <w:r w:rsidR="00F8656E">
        <w:rPr>
          <w:rFonts w:ascii="Times New Roman" w:hAnsi="Times New Roman" w:cs="Times New Roman"/>
          <w:sz w:val="24"/>
          <w:szCs w:val="24"/>
        </w:rPr>
        <w:t xml:space="preserve">приоритети или </w:t>
      </w:r>
      <w:r w:rsidR="00836E47" w:rsidRPr="00757CF4">
        <w:rPr>
          <w:rFonts w:ascii="Times New Roman" w:hAnsi="Times New Roman" w:cs="Times New Roman"/>
          <w:sz w:val="24"/>
          <w:szCs w:val="24"/>
        </w:rPr>
        <w:t>групи мерки могат</w:t>
      </w:r>
      <w:r w:rsidR="00F8656E">
        <w:rPr>
          <w:rFonts w:ascii="Times New Roman" w:hAnsi="Times New Roman" w:cs="Times New Roman"/>
          <w:sz w:val="24"/>
          <w:szCs w:val="24"/>
        </w:rPr>
        <w:t xml:space="preserve"> да бъдат включени в националния план</w:t>
      </w:r>
      <w:r w:rsidR="00836E47" w:rsidRPr="00757CF4">
        <w:rPr>
          <w:rFonts w:ascii="Times New Roman" w:hAnsi="Times New Roman" w:cs="Times New Roman"/>
          <w:sz w:val="24"/>
          <w:szCs w:val="24"/>
        </w:rPr>
        <w:t xml:space="preserve"> за действие с цел </w:t>
      </w:r>
      <w:r w:rsidR="003C7BE9">
        <w:rPr>
          <w:rFonts w:ascii="Times New Roman" w:hAnsi="Times New Roman" w:cs="Times New Roman"/>
          <w:sz w:val="24"/>
          <w:szCs w:val="24"/>
        </w:rPr>
        <w:t xml:space="preserve">ефективно и ефикасно изпълнение на стратегията и </w:t>
      </w:r>
      <w:r w:rsidR="00836E47" w:rsidRPr="00757CF4">
        <w:rPr>
          <w:rFonts w:ascii="Times New Roman" w:hAnsi="Times New Roman" w:cs="Times New Roman"/>
          <w:sz w:val="24"/>
          <w:szCs w:val="24"/>
        </w:rPr>
        <w:t>подобряване на практиката по отношение на различните принципи на добро управление</w:t>
      </w:r>
      <w:r w:rsidR="00F8656E">
        <w:rPr>
          <w:rFonts w:ascii="Times New Roman" w:hAnsi="Times New Roman" w:cs="Times New Roman"/>
          <w:sz w:val="24"/>
          <w:szCs w:val="24"/>
        </w:rPr>
        <w:t xml:space="preserve"> на местно ниво</w:t>
      </w:r>
      <w:r w:rsidR="00836E47" w:rsidRPr="00757CF4">
        <w:rPr>
          <w:rFonts w:ascii="Times New Roman" w:hAnsi="Times New Roman" w:cs="Times New Roman"/>
          <w:sz w:val="24"/>
          <w:szCs w:val="24"/>
        </w:rPr>
        <w:t>:</w:t>
      </w:r>
    </w:p>
    <w:p w:rsidR="007218A2" w:rsidRPr="000B1111" w:rsidRDefault="007218A2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 xml:space="preserve">мерки за </w:t>
      </w:r>
      <w:r w:rsidR="00F8656E" w:rsidRPr="000B1111">
        <w:rPr>
          <w:rFonts w:ascii="Times New Roman" w:hAnsi="Times New Roman" w:cs="Times New Roman"/>
          <w:sz w:val="24"/>
          <w:szCs w:val="24"/>
        </w:rPr>
        <w:t>популяризиране на</w:t>
      </w:r>
      <w:r w:rsidRPr="000B1111">
        <w:rPr>
          <w:rFonts w:ascii="Times New Roman" w:hAnsi="Times New Roman" w:cs="Times New Roman"/>
          <w:sz w:val="24"/>
          <w:szCs w:val="24"/>
        </w:rPr>
        <w:t xml:space="preserve"> доброто </w:t>
      </w:r>
      <w:r w:rsidR="00F8656E" w:rsidRPr="000B1111"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Pr="000B1111">
        <w:rPr>
          <w:rFonts w:ascii="Times New Roman" w:hAnsi="Times New Roman" w:cs="Times New Roman"/>
          <w:sz w:val="24"/>
          <w:szCs w:val="24"/>
        </w:rPr>
        <w:t xml:space="preserve">управление на местно </w:t>
      </w:r>
      <w:r w:rsidR="00F8656E" w:rsidRPr="000B1111">
        <w:rPr>
          <w:rFonts w:ascii="Times New Roman" w:hAnsi="Times New Roman" w:cs="Times New Roman"/>
          <w:sz w:val="24"/>
          <w:szCs w:val="24"/>
        </w:rPr>
        <w:t>ниво</w:t>
      </w:r>
      <w:r w:rsidRPr="000B1111">
        <w:rPr>
          <w:rFonts w:ascii="Times New Roman" w:hAnsi="Times New Roman" w:cs="Times New Roman"/>
          <w:sz w:val="24"/>
          <w:szCs w:val="24"/>
        </w:rPr>
        <w:t>, за стимулиране на дебатите между заинтересованите страни и за насърчаване на местните власти да се придържат към 12-те принципа на добро управление;</w:t>
      </w:r>
    </w:p>
    <w:p w:rsidR="007218A2" w:rsidRPr="000B1111" w:rsidRDefault="007218A2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 xml:space="preserve">мерки за </w:t>
      </w:r>
      <w:r w:rsidR="003C7BE9" w:rsidRPr="000B1111">
        <w:rPr>
          <w:rFonts w:ascii="Times New Roman" w:hAnsi="Times New Roman" w:cs="Times New Roman"/>
          <w:sz w:val="24"/>
          <w:szCs w:val="24"/>
        </w:rPr>
        <w:t xml:space="preserve">подобряване на координацията и </w:t>
      </w:r>
      <w:r w:rsidRPr="000B1111">
        <w:rPr>
          <w:rFonts w:ascii="Times New Roman" w:hAnsi="Times New Roman" w:cs="Times New Roman"/>
          <w:sz w:val="24"/>
          <w:szCs w:val="24"/>
        </w:rPr>
        <w:t xml:space="preserve">укрепване на партньорството между </w:t>
      </w:r>
      <w:r w:rsidR="003C7BE9" w:rsidRPr="000B1111">
        <w:rPr>
          <w:rFonts w:ascii="Times New Roman" w:hAnsi="Times New Roman" w:cs="Times New Roman"/>
          <w:sz w:val="24"/>
          <w:szCs w:val="24"/>
        </w:rPr>
        <w:t xml:space="preserve">различните нива на управление и заинтересованите страни и по-специално между </w:t>
      </w:r>
      <w:r w:rsidRPr="000B1111">
        <w:rPr>
          <w:rFonts w:ascii="Times New Roman" w:hAnsi="Times New Roman" w:cs="Times New Roman"/>
          <w:sz w:val="24"/>
          <w:szCs w:val="24"/>
        </w:rPr>
        <w:t xml:space="preserve">правителството и </w:t>
      </w:r>
      <w:r w:rsidR="003C7BE9" w:rsidRPr="000B1111">
        <w:rPr>
          <w:rFonts w:ascii="Times New Roman" w:hAnsi="Times New Roman" w:cs="Times New Roman"/>
          <w:sz w:val="24"/>
          <w:szCs w:val="24"/>
        </w:rPr>
        <w:t>местните власти</w:t>
      </w:r>
      <w:r w:rsidRPr="000B1111">
        <w:rPr>
          <w:rFonts w:ascii="Times New Roman" w:hAnsi="Times New Roman" w:cs="Times New Roman"/>
          <w:sz w:val="24"/>
          <w:szCs w:val="24"/>
        </w:rPr>
        <w:t>;</w:t>
      </w:r>
    </w:p>
    <w:p w:rsidR="007218A2" w:rsidRPr="000B1111" w:rsidRDefault="007218A2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 xml:space="preserve">процедури и инструменти за оценка на </w:t>
      </w:r>
      <w:r w:rsidR="00E97C21" w:rsidRPr="000B1111">
        <w:rPr>
          <w:rFonts w:ascii="Times New Roman" w:hAnsi="Times New Roman" w:cs="Times New Roman"/>
          <w:sz w:val="24"/>
          <w:szCs w:val="24"/>
        </w:rPr>
        <w:t>съществуващия правен и институционален контекст, свързан с прилагането на 12-те принципа, както и на нуждите от подобряване на условията</w:t>
      </w:r>
      <w:r w:rsidRPr="000B1111">
        <w:rPr>
          <w:rFonts w:ascii="Times New Roman" w:hAnsi="Times New Roman" w:cs="Times New Roman"/>
          <w:sz w:val="24"/>
          <w:szCs w:val="24"/>
        </w:rPr>
        <w:t xml:space="preserve">, за да могат местните власти да </w:t>
      </w:r>
      <w:r w:rsidR="00E97C21" w:rsidRPr="000B1111">
        <w:rPr>
          <w:rFonts w:ascii="Times New Roman" w:hAnsi="Times New Roman" w:cs="Times New Roman"/>
          <w:sz w:val="24"/>
          <w:szCs w:val="24"/>
        </w:rPr>
        <w:t>осъществяват</w:t>
      </w:r>
      <w:r w:rsidR="007A263F" w:rsidRPr="000B1111">
        <w:rPr>
          <w:rFonts w:ascii="Times New Roman" w:hAnsi="Times New Roman" w:cs="Times New Roman"/>
          <w:sz w:val="24"/>
          <w:szCs w:val="24"/>
        </w:rPr>
        <w:t xml:space="preserve"> и развиват</w:t>
      </w:r>
      <w:r w:rsidR="00E97C21" w:rsidRPr="000B1111">
        <w:rPr>
          <w:rFonts w:ascii="Times New Roman" w:hAnsi="Times New Roman" w:cs="Times New Roman"/>
          <w:sz w:val="24"/>
          <w:szCs w:val="24"/>
        </w:rPr>
        <w:t xml:space="preserve"> добро</w:t>
      </w:r>
      <w:r w:rsidR="007A263F" w:rsidRPr="000B1111">
        <w:rPr>
          <w:rFonts w:ascii="Times New Roman" w:hAnsi="Times New Roman" w:cs="Times New Roman"/>
          <w:sz w:val="24"/>
          <w:szCs w:val="24"/>
        </w:rPr>
        <w:t>то</w:t>
      </w:r>
      <w:r w:rsidR="00E97C21" w:rsidRPr="000B1111">
        <w:rPr>
          <w:rFonts w:ascii="Times New Roman" w:hAnsi="Times New Roman" w:cs="Times New Roman"/>
          <w:sz w:val="24"/>
          <w:szCs w:val="24"/>
        </w:rPr>
        <w:t xml:space="preserve"> </w:t>
      </w:r>
      <w:r w:rsidR="007A263F" w:rsidRPr="000B1111">
        <w:rPr>
          <w:rFonts w:ascii="Times New Roman" w:hAnsi="Times New Roman" w:cs="Times New Roman"/>
          <w:sz w:val="24"/>
          <w:szCs w:val="24"/>
        </w:rPr>
        <w:t>управление</w:t>
      </w:r>
      <w:r w:rsidRPr="000B1111">
        <w:rPr>
          <w:rFonts w:ascii="Times New Roman" w:hAnsi="Times New Roman" w:cs="Times New Roman"/>
          <w:sz w:val="24"/>
          <w:szCs w:val="24"/>
        </w:rPr>
        <w:t>;</w:t>
      </w:r>
    </w:p>
    <w:p w:rsidR="007218A2" w:rsidRPr="000B1111" w:rsidRDefault="007218A2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 xml:space="preserve">мерки за повишаване на уменията и </w:t>
      </w:r>
      <w:r w:rsidR="007A263F" w:rsidRPr="000B1111">
        <w:rPr>
          <w:rFonts w:ascii="Times New Roman" w:hAnsi="Times New Roman" w:cs="Times New Roman"/>
          <w:sz w:val="24"/>
          <w:szCs w:val="24"/>
        </w:rPr>
        <w:t>изграждане на капацитет</w:t>
      </w:r>
      <w:r w:rsidRPr="000B1111">
        <w:rPr>
          <w:rFonts w:ascii="Times New Roman" w:hAnsi="Times New Roman" w:cs="Times New Roman"/>
          <w:sz w:val="24"/>
          <w:szCs w:val="24"/>
        </w:rPr>
        <w:t xml:space="preserve"> на </w:t>
      </w:r>
      <w:r w:rsidR="007A263F" w:rsidRPr="000B1111">
        <w:rPr>
          <w:rFonts w:ascii="Times New Roman" w:hAnsi="Times New Roman" w:cs="Times New Roman"/>
          <w:sz w:val="24"/>
          <w:szCs w:val="24"/>
        </w:rPr>
        <w:t>местните</w:t>
      </w:r>
      <w:r w:rsidRPr="000B1111">
        <w:rPr>
          <w:rFonts w:ascii="Times New Roman" w:hAnsi="Times New Roman" w:cs="Times New Roman"/>
          <w:sz w:val="24"/>
          <w:szCs w:val="24"/>
        </w:rPr>
        <w:t xml:space="preserve"> власт</w:t>
      </w:r>
      <w:r w:rsidR="007A263F" w:rsidRPr="000B1111">
        <w:rPr>
          <w:rFonts w:ascii="Times New Roman" w:hAnsi="Times New Roman" w:cs="Times New Roman"/>
          <w:sz w:val="24"/>
          <w:szCs w:val="24"/>
        </w:rPr>
        <w:t>и</w:t>
      </w:r>
      <w:r w:rsidRPr="000B1111">
        <w:rPr>
          <w:rFonts w:ascii="Times New Roman" w:hAnsi="Times New Roman" w:cs="Times New Roman"/>
          <w:sz w:val="24"/>
          <w:szCs w:val="24"/>
        </w:rPr>
        <w:t xml:space="preserve"> чрез </w:t>
      </w:r>
      <w:r w:rsidR="007A263F" w:rsidRPr="000B1111">
        <w:rPr>
          <w:rFonts w:ascii="Times New Roman" w:hAnsi="Times New Roman" w:cs="Times New Roman"/>
          <w:sz w:val="24"/>
          <w:szCs w:val="24"/>
        </w:rPr>
        <w:t xml:space="preserve">разработване и </w:t>
      </w:r>
      <w:r w:rsidRPr="000B1111">
        <w:rPr>
          <w:rFonts w:ascii="Times New Roman" w:hAnsi="Times New Roman" w:cs="Times New Roman"/>
          <w:sz w:val="24"/>
          <w:szCs w:val="24"/>
        </w:rPr>
        <w:t xml:space="preserve"> </w:t>
      </w:r>
      <w:r w:rsidR="007A263F" w:rsidRPr="000B1111">
        <w:rPr>
          <w:rFonts w:ascii="Times New Roman" w:hAnsi="Times New Roman" w:cs="Times New Roman"/>
          <w:sz w:val="24"/>
          <w:szCs w:val="24"/>
        </w:rPr>
        <w:t>изпълнение на</w:t>
      </w:r>
      <w:r w:rsidRPr="000B1111">
        <w:rPr>
          <w:rFonts w:ascii="Times New Roman" w:hAnsi="Times New Roman" w:cs="Times New Roman"/>
          <w:sz w:val="24"/>
          <w:szCs w:val="24"/>
        </w:rPr>
        <w:t xml:space="preserve"> конкретни </w:t>
      </w:r>
      <w:r w:rsidR="007A263F" w:rsidRPr="000B1111">
        <w:rPr>
          <w:rFonts w:ascii="Times New Roman" w:hAnsi="Times New Roman" w:cs="Times New Roman"/>
          <w:sz w:val="24"/>
          <w:szCs w:val="24"/>
        </w:rPr>
        <w:t xml:space="preserve">проекти/ програми </w:t>
      </w:r>
      <w:r w:rsidRPr="000B1111">
        <w:rPr>
          <w:rFonts w:ascii="Times New Roman" w:hAnsi="Times New Roman" w:cs="Times New Roman"/>
          <w:sz w:val="24"/>
          <w:szCs w:val="24"/>
        </w:rPr>
        <w:t xml:space="preserve"> за </w:t>
      </w:r>
      <w:r w:rsidR="007A263F" w:rsidRPr="000B1111">
        <w:rPr>
          <w:rFonts w:ascii="Times New Roman" w:hAnsi="Times New Roman" w:cs="Times New Roman"/>
          <w:sz w:val="24"/>
          <w:szCs w:val="24"/>
        </w:rPr>
        <w:t xml:space="preserve">обучение в областта на доброто </w:t>
      </w:r>
      <w:r w:rsidR="00C94A53" w:rsidRPr="000B1111"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="007A263F" w:rsidRPr="000B1111">
        <w:rPr>
          <w:rFonts w:ascii="Times New Roman" w:hAnsi="Times New Roman" w:cs="Times New Roman"/>
          <w:sz w:val="24"/>
          <w:szCs w:val="24"/>
        </w:rPr>
        <w:t>управление и използването на системи за управление на качеството и цялостното изпълнение</w:t>
      </w:r>
      <w:r w:rsidRPr="000B1111">
        <w:rPr>
          <w:rFonts w:ascii="Times New Roman" w:hAnsi="Times New Roman" w:cs="Times New Roman"/>
          <w:sz w:val="24"/>
          <w:szCs w:val="24"/>
        </w:rPr>
        <w:t>;</w:t>
      </w:r>
    </w:p>
    <w:p w:rsidR="00064F7F" w:rsidRPr="000B1111" w:rsidRDefault="00064F7F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>мерки за популяризиране и ефективно провеждане на процедури за селектиране на общини кандидати и присъждане на Европейския етикет за иновации и добро управление;</w:t>
      </w:r>
    </w:p>
    <w:p w:rsidR="007218A2" w:rsidRPr="000B1111" w:rsidRDefault="007218A2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>мерки, които осигуряват идентифициране и споделяне на знания и добри практики и подпомагане на местните власти да се учат един от друг;</w:t>
      </w:r>
    </w:p>
    <w:p w:rsidR="007218A2" w:rsidRPr="000B1111" w:rsidRDefault="00C94A53" w:rsidP="000B111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1111">
        <w:rPr>
          <w:rFonts w:ascii="Times New Roman" w:hAnsi="Times New Roman" w:cs="Times New Roman"/>
          <w:sz w:val="24"/>
          <w:szCs w:val="24"/>
        </w:rPr>
        <w:t>мерки</w:t>
      </w:r>
      <w:r w:rsidR="007218A2" w:rsidRPr="000B1111">
        <w:rPr>
          <w:rFonts w:ascii="Times New Roman" w:hAnsi="Times New Roman" w:cs="Times New Roman"/>
          <w:sz w:val="24"/>
          <w:szCs w:val="24"/>
        </w:rPr>
        <w:t xml:space="preserve"> за разработване</w:t>
      </w:r>
      <w:r w:rsidRPr="000B1111">
        <w:rPr>
          <w:rFonts w:ascii="Times New Roman" w:hAnsi="Times New Roman" w:cs="Times New Roman"/>
          <w:sz w:val="24"/>
          <w:szCs w:val="24"/>
        </w:rPr>
        <w:t xml:space="preserve"> или усъвършенстване</w:t>
      </w:r>
      <w:r w:rsidR="007218A2" w:rsidRPr="000B1111">
        <w:rPr>
          <w:rFonts w:ascii="Times New Roman" w:hAnsi="Times New Roman" w:cs="Times New Roman"/>
          <w:sz w:val="24"/>
          <w:szCs w:val="24"/>
        </w:rPr>
        <w:t xml:space="preserve"> на инструменти</w:t>
      </w:r>
      <w:r w:rsidRPr="000B1111">
        <w:rPr>
          <w:rFonts w:ascii="Times New Roman" w:hAnsi="Times New Roman" w:cs="Times New Roman"/>
          <w:sz w:val="24"/>
          <w:szCs w:val="24"/>
        </w:rPr>
        <w:t>те</w:t>
      </w:r>
      <w:r w:rsidR="00E02B7A" w:rsidRPr="000B1111">
        <w:rPr>
          <w:rFonts w:ascii="Times New Roman" w:hAnsi="Times New Roman" w:cs="Times New Roman"/>
          <w:sz w:val="24"/>
          <w:szCs w:val="24"/>
        </w:rPr>
        <w:t>/ стандартите</w:t>
      </w:r>
      <w:r w:rsidR="007218A2" w:rsidRPr="000B1111">
        <w:rPr>
          <w:rFonts w:ascii="Times New Roman" w:hAnsi="Times New Roman" w:cs="Times New Roman"/>
          <w:sz w:val="24"/>
          <w:szCs w:val="24"/>
        </w:rPr>
        <w:t xml:space="preserve"> за сравнителен анализ </w:t>
      </w:r>
      <w:r w:rsidR="007218A2" w:rsidRPr="000B1111">
        <w:rPr>
          <w:rFonts w:ascii="Times New Roman" w:hAnsi="Times New Roman" w:cs="Times New Roman"/>
          <w:sz w:val="24"/>
          <w:szCs w:val="24"/>
          <w:lang w:val="en-US"/>
        </w:rPr>
        <w:t>(benchmarking)</w:t>
      </w:r>
      <w:r w:rsidR="007218A2" w:rsidRPr="000B1111">
        <w:rPr>
          <w:rFonts w:ascii="Times New Roman" w:hAnsi="Times New Roman" w:cs="Times New Roman"/>
          <w:sz w:val="24"/>
          <w:szCs w:val="24"/>
        </w:rPr>
        <w:t xml:space="preserve"> и </w:t>
      </w:r>
      <w:r w:rsidRPr="000B1111">
        <w:rPr>
          <w:rFonts w:ascii="Times New Roman" w:hAnsi="Times New Roman" w:cs="Times New Roman"/>
          <w:sz w:val="24"/>
          <w:szCs w:val="24"/>
        </w:rPr>
        <w:t>оценка на постиженията</w:t>
      </w:r>
      <w:r w:rsidR="00E02B7A" w:rsidRPr="000B1111">
        <w:rPr>
          <w:rFonts w:ascii="Times New Roman" w:hAnsi="Times New Roman" w:cs="Times New Roman"/>
          <w:sz w:val="24"/>
          <w:szCs w:val="24"/>
        </w:rPr>
        <w:t xml:space="preserve"> в областта на доброто демократично управление</w:t>
      </w:r>
      <w:r w:rsidR="00064F7F" w:rsidRPr="000B1111">
        <w:rPr>
          <w:rFonts w:ascii="Times New Roman" w:hAnsi="Times New Roman" w:cs="Times New Roman"/>
          <w:sz w:val="24"/>
          <w:szCs w:val="24"/>
        </w:rPr>
        <w:t>.</w:t>
      </w:r>
    </w:p>
    <w:p w:rsidR="00836E47" w:rsidRPr="00D63A89" w:rsidRDefault="00475E61" w:rsidP="00475E61">
      <w:p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36E47" w:rsidRPr="00D63A8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64F7F" w:rsidRPr="00D63A89">
        <w:rPr>
          <w:rFonts w:ascii="Times New Roman" w:hAnsi="Times New Roman" w:cs="Times New Roman"/>
          <w:b/>
          <w:sz w:val="24"/>
          <w:szCs w:val="24"/>
        </w:rPr>
        <w:t>Времева рамка за изпълнението</w:t>
      </w:r>
      <w:r w:rsidR="005A169D" w:rsidRPr="00D63A89">
        <w:rPr>
          <w:rFonts w:ascii="Times New Roman" w:hAnsi="Times New Roman" w:cs="Times New Roman"/>
          <w:b/>
          <w:sz w:val="24"/>
          <w:szCs w:val="24"/>
        </w:rPr>
        <w:t>, процедури</w:t>
      </w:r>
      <w:r w:rsidR="00064F7F" w:rsidRPr="00D63A89">
        <w:rPr>
          <w:rFonts w:ascii="Times New Roman" w:hAnsi="Times New Roman" w:cs="Times New Roman"/>
          <w:b/>
          <w:sz w:val="24"/>
          <w:szCs w:val="24"/>
        </w:rPr>
        <w:t xml:space="preserve"> за мониторинг</w:t>
      </w:r>
      <w:r w:rsidR="005A169D" w:rsidRPr="00D63A89">
        <w:rPr>
          <w:rFonts w:ascii="Times New Roman" w:hAnsi="Times New Roman" w:cs="Times New Roman"/>
          <w:b/>
          <w:sz w:val="24"/>
          <w:szCs w:val="24"/>
        </w:rPr>
        <w:t xml:space="preserve"> и оценка,</w:t>
      </w:r>
      <w:r w:rsidR="00064F7F" w:rsidRPr="00D63A89">
        <w:rPr>
          <w:rFonts w:ascii="Times New Roman" w:hAnsi="Times New Roman" w:cs="Times New Roman"/>
          <w:b/>
          <w:sz w:val="24"/>
          <w:szCs w:val="24"/>
        </w:rPr>
        <w:t xml:space="preserve"> преразглеждане и актуализация на </w:t>
      </w:r>
      <w:r w:rsidR="00D24FB2" w:rsidRPr="00D63A89">
        <w:rPr>
          <w:rFonts w:ascii="Times New Roman" w:hAnsi="Times New Roman" w:cs="Times New Roman"/>
          <w:b/>
          <w:sz w:val="24"/>
          <w:szCs w:val="24"/>
        </w:rPr>
        <w:t xml:space="preserve">националния </w:t>
      </w:r>
      <w:r w:rsidR="00064F7F" w:rsidRPr="00D63A89">
        <w:rPr>
          <w:rFonts w:ascii="Times New Roman" w:hAnsi="Times New Roman" w:cs="Times New Roman"/>
          <w:b/>
          <w:sz w:val="24"/>
          <w:szCs w:val="24"/>
        </w:rPr>
        <w:t>план</w:t>
      </w:r>
      <w:r w:rsidR="00D24FB2" w:rsidRPr="00D63A89">
        <w:rPr>
          <w:rFonts w:ascii="Times New Roman" w:hAnsi="Times New Roman" w:cs="Times New Roman"/>
          <w:b/>
          <w:sz w:val="24"/>
          <w:szCs w:val="24"/>
        </w:rPr>
        <w:t xml:space="preserve"> за действие</w:t>
      </w:r>
    </w:p>
    <w:p w:rsidR="005A169D" w:rsidRDefault="00D63A89" w:rsidP="00AA5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1111">
        <w:rPr>
          <w:rFonts w:ascii="Times New Roman" w:hAnsi="Times New Roman" w:cs="Times New Roman"/>
          <w:sz w:val="24"/>
          <w:szCs w:val="24"/>
        </w:rPr>
        <w:t>В националния план за действие следва да бъде определена времевата рамка или периодът на неговото изпълнение (подходящ е 10-годишен период</w:t>
      </w:r>
      <w:r w:rsidR="005A169D">
        <w:rPr>
          <w:rFonts w:ascii="Times New Roman" w:hAnsi="Times New Roman" w:cs="Times New Roman"/>
          <w:sz w:val="24"/>
          <w:szCs w:val="24"/>
        </w:rPr>
        <w:t xml:space="preserve"> с хоризонт 2030 г.</w:t>
      </w:r>
      <w:r w:rsidR="000B1111">
        <w:rPr>
          <w:rFonts w:ascii="Times New Roman" w:hAnsi="Times New Roman" w:cs="Times New Roman"/>
          <w:sz w:val="24"/>
          <w:szCs w:val="24"/>
        </w:rPr>
        <w:t xml:space="preserve">), който ще позволява планирането и изпълнението на краткосрочни, средносрочни и дългосрочни мерки, съобразени с възможностите за тяхното организационно и финансово осигуряване. Необходимо е да бъде описан механизмът и структурните </w:t>
      </w:r>
      <w:r w:rsidR="000B1111">
        <w:rPr>
          <w:rFonts w:ascii="Times New Roman" w:hAnsi="Times New Roman" w:cs="Times New Roman"/>
          <w:sz w:val="24"/>
          <w:szCs w:val="24"/>
        </w:rPr>
        <w:lastRenderedPageBreak/>
        <w:t>звена за извършване на мониторинг на напредъка и оценка на изпълнението на поставените цели.</w:t>
      </w:r>
      <w:r w:rsidR="005A169D">
        <w:rPr>
          <w:rFonts w:ascii="Times New Roman" w:hAnsi="Times New Roman" w:cs="Times New Roman"/>
          <w:sz w:val="24"/>
          <w:szCs w:val="24"/>
        </w:rPr>
        <w:t xml:space="preserve"> На тази основа следва да се</w:t>
      </w:r>
      <w:r w:rsidR="000B1111">
        <w:rPr>
          <w:rFonts w:ascii="Times New Roman" w:hAnsi="Times New Roman" w:cs="Times New Roman"/>
          <w:sz w:val="24"/>
          <w:szCs w:val="24"/>
        </w:rPr>
        <w:t xml:space="preserve"> </w:t>
      </w:r>
      <w:r w:rsidR="005A169D">
        <w:rPr>
          <w:rFonts w:ascii="Times New Roman" w:hAnsi="Times New Roman" w:cs="Times New Roman"/>
          <w:sz w:val="24"/>
          <w:szCs w:val="24"/>
        </w:rPr>
        <w:t xml:space="preserve">осигурят възможности за </w:t>
      </w:r>
      <w:r w:rsidR="005A169D" w:rsidRPr="005A169D">
        <w:rPr>
          <w:rFonts w:ascii="Times New Roman" w:hAnsi="Times New Roman" w:cs="Times New Roman"/>
          <w:sz w:val="24"/>
          <w:szCs w:val="24"/>
        </w:rPr>
        <w:t>преразглеждане и актуализация на плана за действие</w:t>
      </w:r>
      <w:r w:rsidR="005A169D">
        <w:rPr>
          <w:rFonts w:ascii="Times New Roman" w:hAnsi="Times New Roman" w:cs="Times New Roman"/>
          <w:sz w:val="24"/>
          <w:szCs w:val="24"/>
        </w:rPr>
        <w:t>.</w:t>
      </w:r>
      <w:r w:rsidR="005A169D" w:rsidRPr="005A16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A89" w:rsidRDefault="00D63A89" w:rsidP="00D63A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6E47" w:rsidRPr="00D63A89" w:rsidRDefault="00D63A89" w:rsidP="00D63A89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63A89">
        <w:rPr>
          <w:rFonts w:ascii="Times New Roman" w:hAnsi="Times New Roman" w:cs="Times New Roman"/>
          <w:b/>
          <w:sz w:val="24"/>
          <w:szCs w:val="24"/>
          <w:u w:val="single"/>
        </w:rPr>
        <w:t>Проект на решение на Националната платформа на партньорите</w:t>
      </w:r>
    </w:p>
    <w:p w:rsidR="00D63A89" w:rsidRPr="00D63A89" w:rsidRDefault="00D63A89" w:rsidP="00D63A89">
      <w:pPr>
        <w:jc w:val="both"/>
        <w:rPr>
          <w:rFonts w:ascii="Times New Roman" w:hAnsi="Times New Roman" w:cs="Times New Roman"/>
          <w:sz w:val="24"/>
          <w:szCs w:val="24"/>
        </w:rPr>
      </w:pPr>
      <w:r w:rsidRPr="00D63A89">
        <w:rPr>
          <w:rFonts w:ascii="Times New Roman" w:hAnsi="Times New Roman" w:cs="Times New Roman"/>
          <w:sz w:val="24"/>
          <w:szCs w:val="24"/>
        </w:rPr>
        <w:t>Предлага се на този етап Националната платформа на партньорите да приеме следното решение:</w:t>
      </w:r>
    </w:p>
    <w:p w:rsidR="00D63A89" w:rsidRPr="00D63A89" w:rsidRDefault="00D63A89" w:rsidP="00D63A89">
      <w:pPr>
        <w:jc w:val="both"/>
        <w:rPr>
          <w:rFonts w:ascii="Times New Roman" w:hAnsi="Times New Roman" w:cs="Times New Roman"/>
          <w:sz w:val="24"/>
          <w:szCs w:val="24"/>
        </w:rPr>
      </w:pPr>
      <w:r w:rsidRPr="00D63A89">
        <w:rPr>
          <w:rFonts w:ascii="Times New Roman" w:hAnsi="Times New Roman" w:cs="Times New Roman"/>
          <w:sz w:val="24"/>
          <w:szCs w:val="24"/>
        </w:rPr>
        <w:t>„Националната платформа на партньорите за добро демократично управление на местно ниво одобрява организационни мерки за разработване и приемане на Национален план за действие за изпълнение на Стратегията за иновации и добро управление на местно ниво на Съвета на Европа съгласно представения Меморандум на Секретариата“.</w:t>
      </w:r>
    </w:p>
    <w:p w:rsidR="00D63A89" w:rsidRPr="00757CF4" w:rsidRDefault="00D63A89" w:rsidP="00AA553D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D63A89" w:rsidRPr="00757CF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DB" w:rsidRDefault="00FE23DB" w:rsidP="009C56BA">
      <w:pPr>
        <w:spacing w:after="0" w:line="240" w:lineRule="auto"/>
      </w:pPr>
      <w:r>
        <w:separator/>
      </w:r>
    </w:p>
  </w:endnote>
  <w:endnote w:type="continuationSeparator" w:id="0">
    <w:p w:rsidR="00FE23DB" w:rsidRDefault="00FE23DB" w:rsidP="009C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076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4379" w:rsidRDefault="003343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E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4379" w:rsidRDefault="003343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DB" w:rsidRDefault="00FE23DB" w:rsidP="009C56BA">
      <w:pPr>
        <w:spacing w:after="0" w:line="240" w:lineRule="auto"/>
      </w:pPr>
      <w:r>
        <w:separator/>
      </w:r>
    </w:p>
  </w:footnote>
  <w:footnote w:type="continuationSeparator" w:id="0">
    <w:p w:rsidR="00FE23DB" w:rsidRDefault="00FE23DB" w:rsidP="009C56BA">
      <w:pPr>
        <w:spacing w:after="0" w:line="240" w:lineRule="auto"/>
      </w:pPr>
      <w:r>
        <w:continuationSeparator/>
      </w:r>
    </w:p>
  </w:footnote>
  <w:footnote w:id="1">
    <w:p w:rsidR="00334379" w:rsidRPr="00D4140A" w:rsidRDefault="00334379" w:rsidP="00D4140A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D4140A">
        <w:rPr>
          <w:rFonts w:ascii="Times New Roman" w:hAnsi="Times New Roman" w:cs="Times New Roman"/>
        </w:rPr>
        <w:t>Стратегията за иновации и добро управление е приета от Комитета на министрите на Съвета на Европа на 26 март 2008 г. Предварително е одобрена от европейските министри отговорни за местното и регионалното управление в рамките на 15-ата сесия на тяхната конференция, проведена във Валенсия (Испания), 15-16 октомври 2007 г.</w:t>
      </w:r>
    </w:p>
    <w:p w:rsidR="00334379" w:rsidRDefault="00334379">
      <w:pPr>
        <w:pStyle w:val="FootnoteText"/>
      </w:pPr>
    </w:p>
  </w:footnote>
  <w:footnote w:id="2">
    <w:p w:rsidR="00334379" w:rsidRPr="00334379" w:rsidRDefault="00334379" w:rsidP="00334379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334379">
        <w:rPr>
          <w:rFonts w:ascii="Times New Roman" w:hAnsi="Times New Roman" w:cs="Times New Roman"/>
        </w:rPr>
        <w:t>Платформата включва представители на институции на Съвета на Европа: Комитет</w:t>
      </w:r>
      <w:r w:rsidR="00406313">
        <w:rPr>
          <w:rFonts w:ascii="Times New Roman" w:hAnsi="Times New Roman" w:cs="Times New Roman"/>
        </w:rPr>
        <w:t>а</w:t>
      </w:r>
      <w:r w:rsidRPr="00334379">
        <w:rPr>
          <w:rFonts w:ascii="Times New Roman" w:hAnsi="Times New Roman" w:cs="Times New Roman"/>
        </w:rPr>
        <w:t xml:space="preserve"> на министрите, Парламентарната асамблея, Конгреса на местните и регионалните власти и Конференцията на международните неправителствени организации, както и от ръководния комитет на Съвета на Европа, работещ в тази област: Европейски</w:t>
      </w:r>
      <w:r w:rsidR="00406313">
        <w:rPr>
          <w:rFonts w:ascii="Times New Roman" w:hAnsi="Times New Roman" w:cs="Times New Roman"/>
        </w:rPr>
        <w:t>я</w:t>
      </w:r>
      <w:r w:rsidRPr="00334379">
        <w:rPr>
          <w:rFonts w:ascii="Times New Roman" w:hAnsi="Times New Roman" w:cs="Times New Roman"/>
        </w:rPr>
        <w:t xml:space="preserve"> комитет </w:t>
      </w:r>
      <w:r w:rsidR="00406313">
        <w:rPr>
          <w:rFonts w:ascii="Times New Roman" w:hAnsi="Times New Roman" w:cs="Times New Roman"/>
        </w:rPr>
        <w:t>по демокрация и управление</w:t>
      </w:r>
      <w:r w:rsidRPr="00334379">
        <w:rPr>
          <w:rFonts w:ascii="Times New Roman" w:hAnsi="Times New Roman" w:cs="Times New Roman"/>
        </w:rPr>
        <w:t xml:space="preserve"> (CD</w:t>
      </w:r>
      <w:r w:rsidR="00406313">
        <w:rPr>
          <w:rFonts w:ascii="Times New Roman" w:hAnsi="Times New Roman" w:cs="Times New Roman"/>
          <w:lang w:val="en-US"/>
        </w:rPr>
        <w:t>DG</w:t>
      </w:r>
      <w:r w:rsidRPr="00334379">
        <w:rPr>
          <w:rFonts w:ascii="Times New Roman" w:hAnsi="Times New Roman" w:cs="Times New Roman"/>
        </w:rPr>
        <w:t>).</w:t>
      </w:r>
    </w:p>
    <w:p w:rsidR="00334379" w:rsidRDefault="00334379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A3EF7"/>
    <w:multiLevelType w:val="hybridMultilevel"/>
    <w:tmpl w:val="A5BCBF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EB1189"/>
    <w:multiLevelType w:val="hybridMultilevel"/>
    <w:tmpl w:val="D070E5B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AD6E6E"/>
    <w:multiLevelType w:val="hybridMultilevel"/>
    <w:tmpl w:val="C9BE14FE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3">
    <w:nsid w:val="61EA214D"/>
    <w:multiLevelType w:val="hybridMultilevel"/>
    <w:tmpl w:val="820A4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16FF8"/>
    <w:multiLevelType w:val="hybridMultilevel"/>
    <w:tmpl w:val="B47A4FC0"/>
    <w:lvl w:ilvl="0" w:tplc="3326C3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4"/>
    <w:rsid w:val="00041479"/>
    <w:rsid w:val="000424C2"/>
    <w:rsid w:val="00064F7F"/>
    <w:rsid w:val="000B1111"/>
    <w:rsid w:val="000F4110"/>
    <w:rsid w:val="00115E82"/>
    <w:rsid w:val="0013685D"/>
    <w:rsid w:val="00153095"/>
    <w:rsid w:val="00176ED3"/>
    <w:rsid w:val="001F2AD7"/>
    <w:rsid w:val="0020723D"/>
    <w:rsid w:val="00234630"/>
    <w:rsid w:val="0025314E"/>
    <w:rsid w:val="002B34C9"/>
    <w:rsid w:val="002E1F78"/>
    <w:rsid w:val="002F434D"/>
    <w:rsid w:val="00334379"/>
    <w:rsid w:val="003C4B41"/>
    <w:rsid w:val="003C7BE9"/>
    <w:rsid w:val="00406313"/>
    <w:rsid w:val="004668BB"/>
    <w:rsid w:val="00475E61"/>
    <w:rsid w:val="004A5FD0"/>
    <w:rsid w:val="005058D2"/>
    <w:rsid w:val="00516670"/>
    <w:rsid w:val="00535D13"/>
    <w:rsid w:val="005379BE"/>
    <w:rsid w:val="005A169D"/>
    <w:rsid w:val="005B44EF"/>
    <w:rsid w:val="005E39C0"/>
    <w:rsid w:val="005E65CD"/>
    <w:rsid w:val="00660C15"/>
    <w:rsid w:val="007218A2"/>
    <w:rsid w:val="00753BF4"/>
    <w:rsid w:val="0075676A"/>
    <w:rsid w:val="00757CF4"/>
    <w:rsid w:val="0078432D"/>
    <w:rsid w:val="007A263F"/>
    <w:rsid w:val="00836E47"/>
    <w:rsid w:val="00855B58"/>
    <w:rsid w:val="00891D18"/>
    <w:rsid w:val="008C0BC5"/>
    <w:rsid w:val="008E0205"/>
    <w:rsid w:val="00903455"/>
    <w:rsid w:val="00981C07"/>
    <w:rsid w:val="009B38A1"/>
    <w:rsid w:val="009B525A"/>
    <w:rsid w:val="009C56BA"/>
    <w:rsid w:val="009E6559"/>
    <w:rsid w:val="00A240AF"/>
    <w:rsid w:val="00AA553D"/>
    <w:rsid w:val="00AA554A"/>
    <w:rsid w:val="00B03825"/>
    <w:rsid w:val="00B44E84"/>
    <w:rsid w:val="00BD0C44"/>
    <w:rsid w:val="00C54272"/>
    <w:rsid w:val="00C67E9E"/>
    <w:rsid w:val="00C905EB"/>
    <w:rsid w:val="00C94A53"/>
    <w:rsid w:val="00CE2DA8"/>
    <w:rsid w:val="00D11433"/>
    <w:rsid w:val="00D22F22"/>
    <w:rsid w:val="00D24FB2"/>
    <w:rsid w:val="00D33D5D"/>
    <w:rsid w:val="00D41113"/>
    <w:rsid w:val="00D4140A"/>
    <w:rsid w:val="00D63A89"/>
    <w:rsid w:val="00E02B7A"/>
    <w:rsid w:val="00E443D1"/>
    <w:rsid w:val="00E57B93"/>
    <w:rsid w:val="00E97C21"/>
    <w:rsid w:val="00EB5E37"/>
    <w:rsid w:val="00F8656E"/>
    <w:rsid w:val="00FA2734"/>
    <w:rsid w:val="00FE23DB"/>
    <w:rsid w:val="00FF06C8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BA"/>
  </w:style>
  <w:style w:type="paragraph" w:styleId="Footer">
    <w:name w:val="footer"/>
    <w:basedOn w:val="Normal"/>
    <w:link w:val="FooterChar"/>
    <w:uiPriority w:val="99"/>
    <w:unhideWhenUsed/>
    <w:rsid w:val="009C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BA"/>
  </w:style>
  <w:style w:type="paragraph" w:styleId="ListParagraph">
    <w:name w:val="List Paragraph"/>
    <w:basedOn w:val="Normal"/>
    <w:uiPriority w:val="34"/>
    <w:qFormat/>
    <w:rsid w:val="0023463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F06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06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06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BA"/>
  </w:style>
  <w:style w:type="paragraph" w:styleId="Footer">
    <w:name w:val="footer"/>
    <w:basedOn w:val="Normal"/>
    <w:link w:val="FooterChar"/>
    <w:uiPriority w:val="99"/>
    <w:unhideWhenUsed/>
    <w:rsid w:val="009C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6BA"/>
  </w:style>
  <w:style w:type="paragraph" w:styleId="ListParagraph">
    <w:name w:val="List Paragraph"/>
    <w:basedOn w:val="Normal"/>
    <w:uiPriority w:val="34"/>
    <w:qFormat/>
    <w:rsid w:val="0023463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F06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06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06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D5E2-40A8-479E-B233-24282A6B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6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Naidenov</dc:creator>
  <cp:keywords/>
  <dc:description/>
  <cp:lastModifiedBy>Valeri Naidenov</cp:lastModifiedBy>
  <cp:revision>41</cp:revision>
  <dcterms:created xsi:type="dcterms:W3CDTF">2019-10-04T07:48:00Z</dcterms:created>
  <dcterms:modified xsi:type="dcterms:W3CDTF">2019-10-08T06:40:00Z</dcterms:modified>
</cp:coreProperties>
</file>